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AC4" w:rsidRPr="005A7AC4" w:rsidRDefault="005A7AC4" w:rsidP="005A7AC4">
      <w:pPr>
        <w:keepNext/>
        <w:tabs>
          <w:tab w:val="left" w:pos="6616"/>
        </w:tabs>
        <w:overflowPunct w:val="0"/>
        <w:autoSpaceDE w:val="0"/>
        <w:autoSpaceDN w:val="0"/>
        <w:adjustRightInd w:val="0"/>
        <w:spacing w:before="120" w:after="0" w:line="240" w:lineRule="auto"/>
        <w:jc w:val="center"/>
        <w:textAlignment w:val="baseline"/>
        <w:outlineLvl w:val="0"/>
        <w:rPr>
          <w:rFonts w:ascii="Verdana" w:eastAsia="Times New Roman" w:hAnsi="Verdana" w:cs="Arial"/>
          <w:b/>
          <w:sz w:val="18"/>
          <w:lang w:val="en-GB" w:eastAsia="de-DE"/>
        </w:rPr>
      </w:pPr>
      <w:bookmarkStart w:id="0" w:name="_GoBack"/>
      <w:bookmarkEnd w:id="0"/>
      <w:r w:rsidRPr="005A7AC4">
        <w:rPr>
          <w:rFonts w:ascii="Verdana" w:eastAsia="Times New Roman" w:hAnsi="Verdana" w:cs="Arial"/>
          <w:b/>
          <w:sz w:val="18"/>
          <w:lang w:val="en-GB" w:eastAsia="de-DE"/>
        </w:rPr>
        <w:t>Contract</w:t>
      </w:r>
    </w:p>
    <w:p w:rsidR="005A7AC4" w:rsidRPr="005A7AC4" w:rsidRDefault="005A7AC4" w:rsidP="005A7AC4">
      <w:pPr>
        <w:keepNext/>
        <w:tabs>
          <w:tab w:val="left" w:pos="6616"/>
        </w:tabs>
        <w:overflowPunct w:val="0"/>
        <w:autoSpaceDE w:val="0"/>
        <w:autoSpaceDN w:val="0"/>
        <w:adjustRightInd w:val="0"/>
        <w:spacing w:before="120" w:after="0" w:line="240" w:lineRule="auto"/>
        <w:jc w:val="center"/>
        <w:textAlignment w:val="baseline"/>
        <w:outlineLvl w:val="0"/>
        <w:rPr>
          <w:rFonts w:ascii="Verdana" w:eastAsia="Times New Roman" w:hAnsi="Verdana" w:cs="Arial"/>
          <w:b/>
          <w:sz w:val="18"/>
          <w:lang w:val="en-GB" w:eastAsia="de-DE"/>
        </w:rPr>
      </w:pPr>
      <w:r w:rsidRPr="005A7AC4">
        <w:rPr>
          <w:rFonts w:ascii="Verdana" w:eastAsia="Times New Roman" w:hAnsi="Verdana" w:cs="Arial"/>
          <w:b/>
          <w:sz w:val="18"/>
          <w:lang w:val="en-GB" w:eastAsia="de-DE"/>
        </w:rPr>
        <w:t>for tools and related production equipment</w:t>
      </w:r>
    </w:p>
    <w:p w:rsidR="005A7AC4" w:rsidRPr="005A7AC4" w:rsidRDefault="005A7AC4" w:rsidP="005A7AC4">
      <w:pPr>
        <w:overflowPunct w:val="0"/>
        <w:autoSpaceDE w:val="0"/>
        <w:autoSpaceDN w:val="0"/>
        <w:adjustRightInd w:val="0"/>
        <w:spacing w:before="120" w:after="0" w:line="240" w:lineRule="auto"/>
        <w:jc w:val="center"/>
        <w:textAlignment w:val="baseline"/>
        <w:rPr>
          <w:rFonts w:ascii="Verdana" w:eastAsia="Times New Roman" w:hAnsi="Verdana" w:cs="Arial"/>
          <w:sz w:val="18"/>
          <w:lang w:val="en-GB" w:eastAsia="de-DE"/>
        </w:rPr>
      </w:pPr>
      <w:r w:rsidRPr="005A7AC4">
        <w:rPr>
          <w:rFonts w:ascii="Verdana" w:eastAsia="Times New Roman" w:hAnsi="Verdana" w:cs="Arial"/>
          <w:sz w:val="18"/>
          <w:lang w:val="en-GB" w:eastAsia="de-DE"/>
        </w:rPr>
        <w:t>(hereinafter referred to as the “</w:t>
      </w:r>
      <w:r w:rsidRPr="005A7AC4">
        <w:rPr>
          <w:rFonts w:ascii="Verdana" w:eastAsia="Times New Roman" w:hAnsi="Verdana" w:cs="Arial"/>
          <w:b/>
          <w:sz w:val="18"/>
          <w:lang w:val="en-GB" w:eastAsia="de-DE"/>
        </w:rPr>
        <w:t>Tooling Agreement</w:t>
      </w:r>
      <w:r w:rsidRPr="005A7AC4">
        <w:rPr>
          <w:rFonts w:ascii="Verdana" w:eastAsia="Times New Roman" w:hAnsi="Verdana" w:cs="Arial"/>
          <w:sz w:val="18"/>
          <w:lang w:val="en-GB" w:eastAsia="de-DE"/>
        </w:rPr>
        <w:t>”)</w:t>
      </w:r>
    </w:p>
    <w:p w:rsidR="005A7AC4" w:rsidRPr="005A7AC4" w:rsidRDefault="005A7AC4" w:rsidP="005A7AC4">
      <w:pPr>
        <w:tabs>
          <w:tab w:val="left" w:pos="6616"/>
        </w:tabs>
        <w:overflowPunct w:val="0"/>
        <w:autoSpaceDE w:val="0"/>
        <w:autoSpaceDN w:val="0"/>
        <w:adjustRightInd w:val="0"/>
        <w:spacing w:before="120" w:after="0" w:line="240" w:lineRule="auto"/>
        <w:textAlignment w:val="baseline"/>
        <w:rPr>
          <w:rFonts w:ascii="Verdana" w:eastAsia="Times New Roman" w:hAnsi="Verdana" w:cs="Arial"/>
          <w:b/>
          <w:bCs/>
          <w:sz w:val="18"/>
          <w:lang w:val="en-GB" w:eastAsia="de-DE"/>
        </w:rPr>
      </w:pPr>
    </w:p>
    <w:p w:rsidR="005A7AC4" w:rsidRPr="005A7AC4" w:rsidRDefault="005A7AC4" w:rsidP="005A7AC4">
      <w:pPr>
        <w:tabs>
          <w:tab w:val="left" w:pos="6616"/>
        </w:tabs>
        <w:overflowPunct w:val="0"/>
        <w:autoSpaceDE w:val="0"/>
        <w:autoSpaceDN w:val="0"/>
        <w:adjustRightInd w:val="0"/>
        <w:spacing w:before="120" w:after="0" w:line="240" w:lineRule="auto"/>
        <w:jc w:val="center"/>
        <w:textAlignment w:val="baseline"/>
        <w:rPr>
          <w:rFonts w:ascii="Verdana" w:eastAsia="Times New Roman" w:hAnsi="Verdana" w:cs="Arial"/>
          <w:sz w:val="18"/>
          <w:lang w:val="en-GB" w:eastAsia="de-DE"/>
        </w:rPr>
      </w:pPr>
    </w:p>
    <w:p w:rsidR="005A7AC4" w:rsidRPr="005A7AC4" w:rsidRDefault="005A7AC4" w:rsidP="005A7AC4">
      <w:pPr>
        <w:tabs>
          <w:tab w:val="left" w:pos="6616"/>
        </w:tabs>
        <w:overflowPunct w:val="0"/>
        <w:autoSpaceDE w:val="0"/>
        <w:autoSpaceDN w:val="0"/>
        <w:adjustRightInd w:val="0"/>
        <w:spacing w:before="120" w:after="0" w:line="240" w:lineRule="auto"/>
        <w:jc w:val="center"/>
        <w:textAlignment w:val="baseline"/>
        <w:rPr>
          <w:rFonts w:ascii="Verdana" w:eastAsia="Times New Roman" w:hAnsi="Verdana" w:cs="Arial"/>
          <w:sz w:val="18"/>
          <w:lang w:eastAsia="de-DE"/>
        </w:rPr>
      </w:pPr>
      <w:r w:rsidRPr="005A7AC4">
        <w:rPr>
          <w:rFonts w:ascii="Verdana" w:eastAsia="Times New Roman" w:hAnsi="Verdana" w:cs="Arial"/>
          <w:sz w:val="18"/>
          <w:lang w:eastAsia="de-DE"/>
        </w:rPr>
        <w:t>between</w:t>
      </w:r>
    </w:p>
    <w:p w:rsidR="005A7AC4" w:rsidRPr="005A7AC4" w:rsidRDefault="005A7AC4" w:rsidP="005A7AC4">
      <w:pPr>
        <w:tabs>
          <w:tab w:val="left" w:pos="6616"/>
        </w:tabs>
        <w:overflowPunct w:val="0"/>
        <w:autoSpaceDE w:val="0"/>
        <w:autoSpaceDN w:val="0"/>
        <w:adjustRightInd w:val="0"/>
        <w:spacing w:before="120" w:after="0" w:line="240" w:lineRule="auto"/>
        <w:jc w:val="center"/>
        <w:textAlignment w:val="baseline"/>
        <w:rPr>
          <w:rFonts w:ascii="Verdana" w:eastAsia="Times New Roman" w:hAnsi="Verdana" w:cs="Arial"/>
          <w:sz w:val="18"/>
          <w:lang w:eastAsia="de-DE"/>
        </w:rPr>
      </w:pPr>
    </w:p>
    <w:p w:rsidR="005A7AC4" w:rsidRPr="005A7AC4" w:rsidRDefault="005A7AC4" w:rsidP="005A7AC4">
      <w:pPr>
        <w:tabs>
          <w:tab w:val="left" w:pos="6616"/>
        </w:tabs>
        <w:overflowPunct w:val="0"/>
        <w:autoSpaceDE w:val="0"/>
        <w:autoSpaceDN w:val="0"/>
        <w:adjustRightInd w:val="0"/>
        <w:spacing w:before="120" w:after="0" w:line="240" w:lineRule="auto"/>
        <w:jc w:val="center"/>
        <w:textAlignment w:val="baseline"/>
        <w:rPr>
          <w:rFonts w:ascii="Verdana" w:eastAsia="Times New Roman" w:hAnsi="Verdana" w:cs="Arial"/>
          <w:sz w:val="18"/>
          <w:lang w:eastAsia="de-DE"/>
        </w:rPr>
      </w:pPr>
    </w:p>
    <w:p w:rsidR="005A7AC4" w:rsidRPr="005A7AC4" w:rsidRDefault="005A7AC4" w:rsidP="00C50575">
      <w:pPr>
        <w:overflowPunct w:val="0"/>
        <w:autoSpaceDE w:val="0"/>
        <w:autoSpaceDN w:val="0"/>
        <w:adjustRightInd w:val="0"/>
        <w:spacing w:before="120" w:after="0" w:line="240" w:lineRule="auto"/>
        <w:jc w:val="center"/>
        <w:textAlignment w:val="baseline"/>
        <w:rPr>
          <w:rFonts w:ascii="Verdana" w:eastAsia="Times New Roman" w:hAnsi="Verdana" w:cs="Arial"/>
          <w:sz w:val="18"/>
          <w:lang w:val="en-GB" w:eastAsia="de-DE"/>
        </w:rPr>
      </w:pPr>
      <w:r w:rsidRPr="00D1459F">
        <w:rPr>
          <w:rFonts w:ascii="Verdana" w:eastAsia="Times New Roman" w:hAnsi="Verdana" w:cs="Arial"/>
          <w:b/>
          <w:bCs/>
          <w:sz w:val="18"/>
          <w:lang w:eastAsia="de-DE"/>
        </w:rPr>
        <w:t xml:space="preserve">Gentherm </w:t>
      </w:r>
      <w:r w:rsidR="00C50575">
        <w:rPr>
          <w:rFonts w:ascii="Verdana" w:eastAsia="Times New Roman" w:hAnsi="Verdana" w:cs="Arial"/>
          <w:b/>
          <w:bCs/>
          <w:sz w:val="18"/>
          <w:lang w:eastAsia="de-DE"/>
        </w:rPr>
        <w:t>xxx</w:t>
      </w:r>
    </w:p>
    <w:p w:rsidR="005A7AC4" w:rsidRPr="005A7AC4" w:rsidRDefault="005A7AC4" w:rsidP="005A7AC4">
      <w:pPr>
        <w:tabs>
          <w:tab w:val="left" w:pos="294"/>
          <w:tab w:val="left" w:pos="4427"/>
        </w:tabs>
        <w:overflowPunct w:val="0"/>
        <w:autoSpaceDE w:val="0"/>
        <w:autoSpaceDN w:val="0"/>
        <w:adjustRightInd w:val="0"/>
        <w:spacing w:before="120" w:after="0" w:line="240" w:lineRule="auto"/>
        <w:ind w:left="4427" w:hanging="4426"/>
        <w:jc w:val="center"/>
        <w:textAlignment w:val="baseline"/>
        <w:rPr>
          <w:rFonts w:ascii="Verdana" w:eastAsia="Times New Roman" w:hAnsi="Verdana" w:cs="Arial"/>
          <w:sz w:val="18"/>
          <w:lang w:val="en-GB" w:eastAsia="de-DE"/>
        </w:rPr>
      </w:pPr>
    </w:p>
    <w:p w:rsidR="005A7AC4" w:rsidRPr="005A7AC4" w:rsidRDefault="005A7AC4" w:rsidP="005A7AC4">
      <w:pPr>
        <w:spacing w:before="120" w:after="0" w:line="240" w:lineRule="auto"/>
        <w:jc w:val="center"/>
        <w:rPr>
          <w:rFonts w:ascii="Verdana" w:eastAsia="Times New Roman" w:hAnsi="Verdana" w:cs="Arial"/>
          <w:sz w:val="18"/>
          <w:lang w:val="en-GB" w:eastAsia="de-DE"/>
        </w:rPr>
      </w:pPr>
      <w:r w:rsidRPr="005A7AC4">
        <w:rPr>
          <w:rFonts w:ascii="Verdana" w:eastAsia="Times New Roman" w:hAnsi="Verdana" w:cs="Arial"/>
          <w:sz w:val="18"/>
          <w:lang w:val="en-GB" w:eastAsia="de-DE"/>
        </w:rPr>
        <w:t>- hereinafter referred to as the "</w:t>
      </w:r>
      <w:r w:rsidRPr="005A7AC4">
        <w:rPr>
          <w:rFonts w:ascii="Verdana" w:eastAsia="Times New Roman" w:hAnsi="Verdana" w:cs="Arial"/>
          <w:b/>
          <w:sz w:val="18"/>
          <w:lang w:val="en-GB" w:eastAsia="de-DE"/>
        </w:rPr>
        <w:t>Purchaser</w:t>
      </w:r>
      <w:r w:rsidRPr="005A7AC4">
        <w:rPr>
          <w:rFonts w:ascii="Verdana" w:eastAsia="Times New Roman" w:hAnsi="Verdana" w:cs="Arial"/>
          <w:sz w:val="18"/>
          <w:lang w:val="en-GB" w:eastAsia="de-DE"/>
        </w:rPr>
        <w:t>" -</w:t>
      </w:r>
    </w:p>
    <w:p w:rsidR="005A7AC4" w:rsidRPr="005A7AC4" w:rsidRDefault="005A7AC4" w:rsidP="005A7AC4">
      <w:pPr>
        <w:tabs>
          <w:tab w:val="left" w:pos="294"/>
          <w:tab w:val="left" w:pos="4427"/>
        </w:tabs>
        <w:overflowPunct w:val="0"/>
        <w:autoSpaceDE w:val="0"/>
        <w:autoSpaceDN w:val="0"/>
        <w:adjustRightInd w:val="0"/>
        <w:spacing w:before="120" w:after="0" w:line="240" w:lineRule="auto"/>
        <w:ind w:left="4427" w:hanging="4426"/>
        <w:jc w:val="center"/>
        <w:textAlignment w:val="baseline"/>
        <w:rPr>
          <w:rFonts w:ascii="Verdana" w:eastAsia="Times New Roman" w:hAnsi="Verdana" w:cs="Arial"/>
          <w:sz w:val="18"/>
          <w:lang w:val="en-GB" w:eastAsia="de-DE"/>
        </w:rPr>
      </w:pPr>
    </w:p>
    <w:p w:rsidR="005A7AC4" w:rsidRPr="005A7AC4" w:rsidRDefault="005A7AC4" w:rsidP="005A7AC4">
      <w:pPr>
        <w:tabs>
          <w:tab w:val="left" w:pos="294"/>
          <w:tab w:val="left" w:pos="4427"/>
        </w:tabs>
        <w:overflowPunct w:val="0"/>
        <w:autoSpaceDE w:val="0"/>
        <w:autoSpaceDN w:val="0"/>
        <w:adjustRightInd w:val="0"/>
        <w:spacing w:before="120" w:after="0" w:line="240" w:lineRule="auto"/>
        <w:ind w:left="4427" w:hanging="4426"/>
        <w:jc w:val="center"/>
        <w:textAlignment w:val="baseline"/>
        <w:rPr>
          <w:rFonts w:ascii="Verdana" w:eastAsia="Times New Roman" w:hAnsi="Verdana" w:cs="Arial"/>
          <w:sz w:val="18"/>
          <w:lang w:val="en-GB" w:eastAsia="de-DE"/>
        </w:rPr>
      </w:pPr>
    </w:p>
    <w:p w:rsidR="005A7AC4" w:rsidRPr="005A7AC4" w:rsidRDefault="005A7AC4" w:rsidP="005A7AC4">
      <w:pPr>
        <w:tabs>
          <w:tab w:val="left" w:pos="294"/>
          <w:tab w:val="left" w:pos="4427"/>
        </w:tabs>
        <w:overflowPunct w:val="0"/>
        <w:autoSpaceDE w:val="0"/>
        <w:autoSpaceDN w:val="0"/>
        <w:adjustRightInd w:val="0"/>
        <w:spacing w:before="120" w:after="0" w:line="240" w:lineRule="auto"/>
        <w:ind w:left="4427" w:hanging="4426"/>
        <w:jc w:val="center"/>
        <w:textAlignment w:val="baseline"/>
        <w:rPr>
          <w:rFonts w:ascii="Verdana" w:eastAsia="Times New Roman" w:hAnsi="Verdana" w:cs="Arial"/>
          <w:sz w:val="18"/>
          <w:lang w:val="en-GB" w:eastAsia="de-DE"/>
        </w:rPr>
      </w:pPr>
      <w:r w:rsidRPr="005A7AC4">
        <w:rPr>
          <w:rFonts w:ascii="Verdana" w:eastAsia="Times New Roman" w:hAnsi="Verdana" w:cs="Arial"/>
          <w:sz w:val="18"/>
          <w:lang w:val="en-GB" w:eastAsia="de-DE"/>
        </w:rPr>
        <w:t>and</w:t>
      </w:r>
    </w:p>
    <w:p w:rsidR="005A7AC4" w:rsidRPr="005A7AC4" w:rsidRDefault="005A7AC4" w:rsidP="005A7AC4">
      <w:pPr>
        <w:tabs>
          <w:tab w:val="left" w:pos="294"/>
          <w:tab w:val="left" w:pos="4427"/>
        </w:tabs>
        <w:overflowPunct w:val="0"/>
        <w:autoSpaceDE w:val="0"/>
        <w:autoSpaceDN w:val="0"/>
        <w:adjustRightInd w:val="0"/>
        <w:spacing w:before="120" w:after="0" w:line="240" w:lineRule="auto"/>
        <w:jc w:val="center"/>
        <w:textAlignment w:val="baseline"/>
        <w:rPr>
          <w:rFonts w:ascii="Verdana" w:eastAsia="Times New Roman" w:hAnsi="Verdana" w:cs="Arial"/>
          <w:sz w:val="18"/>
          <w:lang w:val="en-GB" w:eastAsia="de-DE"/>
        </w:rPr>
      </w:pPr>
    </w:p>
    <w:p w:rsidR="005A7AC4" w:rsidRPr="005A7AC4" w:rsidRDefault="005A7AC4" w:rsidP="005A7AC4">
      <w:pPr>
        <w:tabs>
          <w:tab w:val="left" w:pos="294"/>
          <w:tab w:val="left" w:pos="4427"/>
        </w:tabs>
        <w:overflowPunct w:val="0"/>
        <w:autoSpaceDE w:val="0"/>
        <w:autoSpaceDN w:val="0"/>
        <w:adjustRightInd w:val="0"/>
        <w:spacing w:before="120" w:after="0" w:line="240" w:lineRule="auto"/>
        <w:jc w:val="center"/>
        <w:textAlignment w:val="baseline"/>
        <w:rPr>
          <w:rFonts w:ascii="Verdana" w:eastAsia="Times New Roman" w:hAnsi="Verdana" w:cs="Arial"/>
          <w:b/>
          <w:sz w:val="18"/>
          <w:lang w:val="en-GB" w:eastAsia="de-DE"/>
        </w:rPr>
      </w:pPr>
      <w:r w:rsidRPr="005A7AC4">
        <w:rPr>
          <w:rFonts w:ascii="Verdana" w:eastAsia="Times New Roman" w:hAnsi="Verdana" w:cs="Arial"/>
          <w:b/>
          <w:sz w:val="18"/>
          <w:lang w:val="en-GB" w:eastAsia="de-DE"/>
        </w:rPr>
        <w:t>Supplier</w:t>
      </w:r>
    </w:p>
    <w:p w:rsidR="005A7AC4" w:rsidRPr="005A7AC4" w:rsidRDefault="005A7AC4" w:rsidP="005A7AC4">
      <w:pPr>
        <w:tabs>
          <w:tab w:val="left" w:pos="294"/>
          <w:tab w:val="left" w:pos="4427"/>
        </w:tabs>
        <w:overflowPunct w:val="0"/>
        <w:autoSpaceDE w:val="0"/>
        <w:autoSpaceDN w:val="0"/>
        <w:adjustRightInd w:val="0"/>
        <w:spacing w:before="120" w:after="0" w:line="240" w:lineRule="auto"/>
        <w:jc w:val="center"/>
        <w:textAlignment w:val="baseline"/>
        <w:rPr>
          <w:rFonts w:ascii="Verdana" w:eastAsia="Times New Roman" w:hAnsi="Verdana" w:cs="Arial"/>
          <w:sz w:val="18"/>
          <w:lang w:val="en-GB" w:eastAsia="de-DE"/>
        </w:rPr>
      </w:pPr>
    </w:p>
    <w:p w:rsidR="00D1459F" w:rsidRPr="005A7AC4" w:rsidRDefault="00C50575" w:rsidP="00D1459F">
      <w:pPr>
        <w:tabs>
          <w:tab w:val="left" w:pos="294"/>
          <w:tab w:val="left" w:pos="4427"/>
        </w:tabs>
        <w:overflowPunct w:val="0"/>
        <w:autoSpaceDE w:val="0"/>
        <w:autoSpaceDN w:val="0"/>
        <w:adjustRightInd w:val="0"/>
        <w:spacing w:before="120" w:after="0" w:line="240" w:lineRule="auto"/>
        <w:jc w:val="center"/>
        <w:textAlignment w:val="baseline"/>
        <w:rPr>
          <w:rFonts w:ascii="Verdana" w:eastAsia="Times New Roman" w:hAnsi="Verdana" w:cs="Arial"/>
          <w:sz w:val="18"/>
          <w:lang w:val="en-GB" w:eastAsia="de-DE"/>
        </w:rPr>
      </w:pPr>
      <w:r>
        <w:rPr>
          <w:rFonts w:ascii="Verdana" w:eastAsia="Times New Roman" w:hAnsi="Verdana" w:cs="Arial"/>
          <w:sz w:val="18"/>
          <w:lang w:val="en-GB" w:eastAsia="de-DE"/>
        </w:rPr>
        <w:t>xxx</w:t>
      </w:r>
    </w:p>
    <w:p w:rsidR="005A7AC4" w:rsidRPr="005A7AC4" w:rsidRDefault="005A7AC4" w:rsidP="005A7AC4">
      <w:pPr>
        <w:overflowPunct w:val="0"/>
        <w:autoSpaceDE w:val="0"/>
        <w:autoSpaceDN w:val="0"/>
        <w:adjustRightInd w:val="0"/>
        <w:spacing w:before="120" w:after="0" w:line="240" w:lineRule="auto"/>
        <w:jc w:val="center"/>
        <w:textAlignment w:val="baseline"/>
        <w:rPr>
          <w:rFonts w:ascii="Verdana" w:eastAsia="Times New Roman" w:hAnsi="Verdana" w:cs="Arial"/>
          <w:sz w:val="18"/>
          <w:lang w:val="en-GB" w:eastAsia="de-DE"/>
        </w:rPr>
      </w:pPr>
    </w:p>
    <w:p w:rsidR="005A7AC4" w:rsidRPr="005A7AC4" w:rsidRDefault="005A7AC4" w:rsidP="005A7AC4">
      <w:pPr>
        <w:overflowPunct w:val="0"/>
        <w:autoSpaceDE w:val="0"/>
        <w:autoSpaceDN w:val="0"/>
        <w:adjustRightInd w:val="0"/>
        <w:spacing w:before="120" w:after="0" w:line="240" w:lineRule="auto"/>
        <w:jc w:val="center"/>
        <w:textAlignment w:val="baseline"/>
        <w:rPr>
          <w:rFonts w:ascii="Verdana" w:eastAsia="Times New Roman" w:hAnsi="Verdana" w:cs="Arial"/>
          <w:sz w:val="18"/>
          <w:lang w:val="en-GB" w:eastAsia="de-DE"/>
        </w:rPr>
      </w:pPr>
    </w:p>
    <w:p w:rsidR="005A7AC4" w:rsidRPr="005A7AC4" w:rsidRDefault="005A7AC4" w:rsidP="005A7AC4">
      <w:pPr>
        <w:overflowPunct w:val="0"/>
        <w:autoSpaceDE w:val="0"/>
        <w:autoSpaceDN w:val="0"/>
        <w:adjustRightInd w:val="0"/>
        <w:spacing w:before="120" w:after="0" w:line="240" w:lineRule="auto"/>
        <w:jc w:val="center"/>
        <w:textAlignment w:val="baseline"/>
        <w:rPr>
          <w:rFonts w:ascii="Verdana" w:eastAsia="Times New Roman" w:hAnsi="Verdana" w:cs="Arial"/>
          <w:sz w:val="18"/>
          <w:lang w:val="en-GB" w:eastAsia="de-DE"/>
        </w:rPr>
      </w:pPr>
    </w:p>
    <w:p w:rsidR="005A7AC4" w:rsidRPr="005A7AC4" w:rsidRDefault="005A7AC4" w:rsidP="005A7AC4">
      <w:pPr>
        <w:overflowPunct w:val="0"/>
        <w:autoSpaceDE w:val="0"/>
        <w:autoSpaceDN w:val="0"/>
        <w:adjustRightInd w:val="0"/>
        <w:spacing w:before="120" w:after="0" w:line="240" w:lineRule="auto"/>
        <w:jc w:val="center"/>
        <w:textAlignment w:val="baseline"/>
        <w:rPr>
          <w:rFonts w:ascii="Verdana" w:eastAsia="Times New Roman" w:hAnsi="Verdana" w:cs="Arial"/>
          <w:sz w:val="18"/>
          <w:lang w:val="en-GB" w:eastAsia="de-DE"/>
        </w:rPr>
      </w:pPr>
      <w:r w:rsidRPr="005A7AC4">
        <w:rPr>
          <w:rFonts w:ascii="Verdana" w:eastAsia="Times New Roman" w:hAnsi="Verdana" w:cs="Arial"/>
          <w:sz w:val="18"/>
          <w:lang w:val="en-GB" w:eastAsia="de-DE"/>
        </w:rPr>
        <w:t>- hereinafter referred to as the “</w:t>
      </w:r>
      <w:r w:rsidRPr="005A7AC4">
        <w:rPr>
          <w:rFonts w:ascii="Verdana" w:eastAsia="Times New Roman" w:hAnsi="Verdana" w:cs="Arial"/>
          <w:b/>
          <w:sz w:val="18"/>
          <w:lang w:val="en-GB" w:eastAsia="de-DE"/>
        </w:rPr>
        <w:t>Supplier</w:t>
      </w:r>
      <w:r w:rsidRPr="005A7AC4">
        <w:rPr>
          <w:rFonts w:ascii="Verdana" w:eastAsia="Times New Roman" w:hAnsi="Verdana" w:cs="Arial"/>
          <w:sz w:val="18"/>
          <w:lang w:val="en-GB" w:eastAsia="de-DE"/>
        </w:rPr>
        <w:t>" –</w:t>
      </w:r>
    </w:p>
    <w:p w:rsidR="005A7AC4" w:rsidRPr="005A7AC4" w:rsidRDefault="005A7AC4" w:rsidP="005A7AC4">
      <w:pPr>
        <w:overflowPunct w:val="0"/>
        <w:autoSpaceDE w:val="0"/>
        <w:autoSpaceDN w:val="0"/>
        <w:adjustRightInd w:val="0"/>
        <w:spacing w:before="120" w:after="0" w:line="240" w:lineRule="auto"/>
        <w:jc w:val="center"/>
        <w:textAlignment w:val="baseline"/>
        <w:rPr>
          <w:rFonts w:ascii="Verdana" w:eastAsia="Times New Roman" w:hAnsi="Verdana" w:cs="Arial"/>
          <w:sz w:val="18"/>
          <w:lang w:val="en-GB" w:eastAsia="de-DE"/>
        </w:rPr>
      </w:pPr>
    </w:p>
    <w:p w:rsidR="005A7AC4" w:rsidRPr="005A7AC4" w:rsidRDefault="005A7AC4" w:rsidP="005A7AC4">
      <w:pPr>
        <w:overflowPunct w:val="0"/>
        <w:autoSpaceDE w:val="0"/>
        <w:autoSpaceDN w:val="0"/>
        <w:adjustRightInd w:val="0"/>
        <w:spacing w:before="120" w:after="0" w:line="240" w:lineRule="auto"/>
        <w:jc w:val="center"/>
        <w:textAlignment w:val="baseline"/>
        <w:rPr>
          <w:rFonts w:ascii="Verdana" w:eastAsia="Times New Roman" w:hAnsi="Verdana" w:cs="Arial"/>
          <w:sz w:val="18"/>
          <w:lang w:val="en-GB" w:eastAsia="de-DE"/>
        </w:rPr>
      </w:pPr>
      <w:r w:rsidRPr="005A7AC4">
        <w:rPr>
          <w:rFonts w:ascii="Verdana" w:eastAsia="Times New Roman" w:hAnsi="Verdana" w:cs="Arial"/>
          <w:sz w:val="18"/>
          <w:lang w:val="en-GB" w:eastAsia="de-DE"/>
        </w:rPr>
        <w:t xml:space="preserve">The Purchaser and the Supplier are hereinafter referred to collectively as the </w:t>
      </w:r>
      <w:r w:rsidRPr="005A7AC4">
        <w:rPr>
          <w:rFonts w:ascii="Verdana" w:eastAsia="Times New Roman" w:hAnsi="Verdana" w:cs="Arial"/>
          <w:b/>
          <w:sz w:val="18"/>
          <w:lang w:val="en-GB" w:eastAsia="de-DE"/>
        </w:rPr>
        <w:t>“Parties”</w:t>
      </w:r>
      <w:r w:rsidRPr="005A7AC4">
        <w:rPr>
          <w:rFonts w:ascii="Verdana" w:eastAsia="Times New Roman" w:hAnsi="Verdana" w:cs="Arial"/>
          <w:sz w:val="18"/>
          <w:lang w:val="en-GB" w:eastAsia="de-DE"/>
        </w:rPr>
        <w:t>.</w:t>
      </w:r>
    </w:p>
    <w:p w:rsidR="005A7AC4" w:rsidRPr="005A7AC4" w:rsidRDefault="005A7AC4" w:rsidP="005A7AC4">
      <w:pPr>
        <w:tabs>
          <w:tab w:val="left" w:pos="3962"/>
          <w:tab w:val="left" w:pos="8571"/>
        </w:tabs>
        <w:overflowPunct w:val="0"/>
        <w:autoSpaceDE w:val="0"/>
        <w:autoSpaceDN w:val="0"/>
        <w:adjustRightInd w:val="0"/>
        <w:spacing w:before="120" w:after="0" w:line="240" w:lineRule="auto"/>
        <w:textAlignment w:val="baseline"/>
        <w:rPr>
          <w:rFonts w:ascii="Verdana" w:eastAsia="Times New Roman" w:hAnsi="Verdana" w:cs="Arial"/>
          <w:sz w:val="18"/>
          <w:lang w:val="en-GB" w:eastAsia="de-DE"/>
        </w:rPr>
      </w:pPr>
    </w:p>
    <w:p w:rsidR="005A7AC4" w:rsidRPr="005A7AC4" w:rsidRDefault="005A7AC4" w:rsidP="005A7AC4">
      <w:pPr>
        <w:spacing w:before="120" w:after="120" w:line="240" w:lineRule="auto"/>
        <w:rPr>
          <w:rFonts w:ascii="Verdana" w:eastAsia="SimSun" w:hAnsi="Verdana" w:cs="Times New Roman"/>
          <w:sz w:val="18"/>
          <w:lang w:val="en-GB" w:eastAsia="de-DE"/>
        </w:rPr>
      </w:pPr>
      <w:r w:rsidRPr="005A7AC4">
        <w:rPr>
          <w:rFonts w:ascii="Verdana" w:eastAsia="SimSun" w:hAnsi="Verdana" w:cs="Times New Roman"/>
          <w:sz w:val="18"/>
          <w:lang w:val="en-GB" w:eastAsia="de-DE"/>
        </w:rPr>
        <w:br w:type="page"/>
      </w:r>
    </w:p>
    <w:p w:rsidR="005A7AC4" w:rsidRPr="00D1459F" w:rsidRDefault="005A7AC4" w:rsidP="006B4800">
      <w:pPr>
        <w:pStyle w:val="berschrift11"/>
      </w:pPr>
      <w:bookmarkStart w:id="1" w:name="_Toc420948913"/>
      <w:bookmarkStart w:id="2" w:name="_Toc426643673"/>
      <w:r w:rsidRPr="00D1459F">
        <w:lastRenderedPageBreak/>
        <w:t>Definitions / Abbreviations</w:t>
      </w:r>
      <w:bookmarkEnd w:id="1"/>
      <w:bookmarkEnd w:id="2"/>
    </w:p>
    <w:p w:rsidR="005A7AC4" w:rsidRPr="005A7AC4" w:rsidRDefault="005A7AC4" w:rsidP="009C7335">
      <w:pPr>
        <w:tabs>
          <w:tab w:val="left" w:pos="2977"/>
        </w:tabs>
        <w:spacing w:before="120" w:after="120" w:line="240" w:lineRule="auto"/>
        <w:ind w:left="2977" w:hanging="2551"/>
        <w:rPr>
          <w:rFonts w:ascii="Verdana" w:eastAsia="SimSun" w:hAnsi="Verdana" w:cs="Arial"/>
          <w:color w:val="000000"/>
          <w:sz w:val="18"/>
          <w:szCs w:val="18"/>
        </w:rPr>
      </w:pPr>
      <w:r w:rsidRPr="005A7AC4">
        <w:rPr>
          <w:rFonts w:ascii="Verdana" w:eastAsia="SimSun" w:hAnsi="Verdana" w:cs="Arial"/>
          <w:color w:val="000000"/>
          <w:sz w:val="18"/>
          <w:szCs w:val="18"/>
        </w:rPr>
        <w:t>Affiliates</w:t>
      </w:r>
      <w:r w:rsidRPr="005A7AC4">
        <w:rPr>
          <w:rFonts w:ascii="Verdana" w:eastAsia="SimSun" w:hAnsi="Verdana" w:cs="Arial"/>
          <w:color w:val="000000"/>
          <w:sz w:val="18"/>
          <w:szCs w:val="18"/>
        </w:rPr>
        <w:tab/>
        <w:t>Any two companies directly or indirectly controlled by another company or any company that directly or indirectly controls or has the power to control another company. In case of doubts Section 15 et seqq. German Public Companies Act (Aktiengesetz) shall apply.</w:t>
      </w:r>
    </w:p>
    <w:p w:rsidR="005A7AC4" w:rsidRPr="005A7AC4" w:rsidRDefault="005A7AC4" w:rsidP="009C7335">
      <w:pPr>
        <w:tabs>
          <w:tab w:val="left" w:pos="2977"/>
        </w:tabs>
        <w:spacing w:before="120" w:after="120" w:line="240" w:lineRule="auto"/>
        <w:ind w:left="2977" w:hanging="2551"/>
        <w:rPr>
          <w:rFonts w:ascii="Verdana" w:eastAsia="SimSun" w:hAnsi="Verdana" w:cs="Arial"/>
          <w:color w:val="000000"/>
          <w:sz w:val="18"/>
          <w:szCs w:val="18"/>
        </w:rPr>
      </w:pPr>
      <w:r w:rsidRPr="005A7AC4">
        <w:rPr>
          <w:rFonts w:ascii="Verdana" w:eastAsia="SimSun" w:hAnsi="Verdana" w:cs="Arial"/>
          <w:color w:val="000000"/>
          <w:sz w:val="18"/>
          <w:szCs w:val="18"/>
        </w:rPr>
        <w:t>Owner</w:t>
      </w:r>
      <w:r w:rsidRPr="005A7AC4">
        <w:rPr>
          <w:rFonts w:ascii="Verdana" w:eastAsia="SimSun" w:hAnsi="Verdana" w:cs="Arial"/>
          <w:color w:val="000000"/>
          <w:sz w:val="18"/>
          <w:szCs w:val="18"/>
        </w:rPr>
        <w:tab/>
        <w:t>The person having the ownership on the Production Equipment without being the Purchaser (as the case may be the Customer of the Purchaser or another third party)</w:t>
      </w:r>
    </w:p>
    <w:p w:rsidR="005A7AC4" w:rsidRPr="005A7AC4" w:rsidRDefault="005A7AC4" w:rsidP="009C7335">
      <w:pPr>
        <w:tabs>
          <w:tab w:val="left" w:pos="2977"/>
        </w:tabs>
        <w:spacing w:before="120" w:after="120" w:line="240" w:lineRule="auto"/>
        <w:ind w:left="2977" w:hanging="2551"/>
        <w:rPr>
          <w:rFonts w:ascii="Verdana" w:eastAsia="SimSun" w:hAnsi="Verdana" w:cs="Times New Roman"/>
          <w:sz w:val="18"/>
          <w:lang w:val="en-GB"/>
        </w:rPr>
      </w:pPr>
      <w:r w:rsidRPr="005A7AC4">
        <w:rPr>
          <w:rFonts w:ascii="Verdana" w:eastAsia="SimSun" w:hAnsi="Verdana" w:cs="Arial"/>
          <w:color w:val="000000"/>
          <w:sz w:val="18"/>
          <w:szCs w:val="18"/>
        </w:rPr>
        <w:t>Production Equipment</w:t>
      </w:r>
      <w:r w:rsidRPr="005A7AC4">
        <w:rPr>
          <w:rFonts w:ascii="Verdana" w:eastAsia="SimSun" w:hAnsi="Verdana" w:cs="Arial"/>
          <w:color w:val="000000"/>
          <w:sz w:val="18"/>
          <w:szCs w:val="18"/>
        </w:rPr>
        <w:tab/>
      </w:r>
      <w:r w:rsidRPr="005A7AC4">
        <w:rPr>
          <w:rFonts w:ascii="Verdana" w:eastAsia="SimSun" w:hAnsi="Verdana" w:cs="Times New Roman"/>
          <w:sz w:val="18"/>
          <w:lang w:val="en-GB" w:eastAsia="de-DE"/>
        </w:rPr>
        <w:t>Tools, fixtures, jigs, dies, molds and other related equipment</w:t>
      </w:r>
      <w:r w:rsidRPr="005A7AC4">
        <w:rPr>
          <w:rFonts w:ascii="Verdana" w:eastAsia="SimSun" w:hAnsi="Verdana" w:cs="Times New Roman"/>
          <w:sz w:val="18"/>
          <w:lang w:val="en-GB"/>
        </w:rPr>
        <w:t xml:space="preserve"> and any replacements, additions or substitutions thereof</w:t>
      </w:r>
    </w:p>
    <w:p w:rsidR="005A7AC4" w:rsidRPr="005A7AC4" w:rsidRDefault="005A7AC4" w:rsidP="009C7335">
      <w:pPr>
        <w:tabs>
          <w:tab w:val="left" w:pos="2977"/>
        </w:tabs>
        <w:spacing w:before="120" w:after="120" w:line="240" w:lineRule="auto"/>
        <w:ind w:left="2977" w:hanging="2551"/>
        <w:rPr>
          <w:rFonts w:ascii="Verdana" w:eastAsia="SimSun" w:hAnsi="Verdana" w:cs="Arial"/>
          <w:color w:val="000000"/>
          <w:sz w:val="18"/>
          <w:szCs w:val="18"/>
        </w:rPr>
      </w:pPr>
      <w:r w:rsidRPr="005A7AC4">
        <w:rPr>
          <w:rFonts w:ascii="Verdana" w:eastAsia="SimSun" w:hAnsi="Verdana" w:cs="Arial"/>
          <w:color w:val="000000"/>
          <w:sz w:val="18"/>
          <w:szCs w:val="18"/>
        </w:rPr>
        <w:t>Products</w:t>
      </w:r>
      <w:r w:rsidRPr="005A7AC4">
        <w:rPr>
          <w:rFonts w:ascii="Verdana" w:eastAsia="SimSun" w:hAnsi="Verdana" w:cs="Arial"/>
          <w:color w:val="000000"/>
          <w:sz w:val="18"/>
          <w:szCs w:val="18"/>
        </w:rPr>
        <w:tab/>
        <w:t>(Raw) materials, components, (intermediate) assemblies, tooling, molds, equipment and completed products and all services, performed in connection with any of the foregoing items</w:t>
      </w:r>
    </w:p>
    <w:p w:rsidR="005A7AC4" w:rsidRPr="005A7AC4" w:rsidRDefault="005A7AC4" w:rsidP="006B4800">
      <w:pPr>
        <w:pStyle w:val="berschrift11"/>
        <w:rPr>
          <w:lang w:val="en-GB" w:eastAsia="de-DE"/>
        </w:rPr>
      </w:pPr>
      <w:bookmarkStart w:id="3" w:name="_Ref459728593"/>
      <w:r w:rsidRPr="005A7AC4">
        <w:rPr>
          <w:lang w:val="en-GB" w:eastAsia="de-DE"/>
        </w:rPr>
        <w:t>Preamble</w:t>
      </w:r>
      <w:bookmarkEnd w:id="3"/>
    </w:p>
    <w:p w:rsidR="005A7AC4" w:rsidRPr="005A7AC4" w:rsidRDefault="00D20DDC" w:rsidP="005A7AC4">
      <w:pPr>
        <w:spacing w:before="120" w:after="120" w:line="240" w:lineRule="auto"/>
        <w:ind w:left="720" w:hanging="360"/>
        <w:outlineLvl w:val="1"/>
        <w:rPr>
          <w:rFonts w:ascii="Verdana" w:eastAsia="Arial Unicode MS" w:hAnsi="Verdana" w:cs="Times New Roman"/>
          <w:sz w:val="18"/>
          <w:szCs w:val="20"/>
          <w:lang w:eastAsia="de-DE"/>
        </w:rPr>
      </w:pPr>
      <w:r>
        <w:rPr>
          <w:rFonts w:ascii="Verdana" w:eastAsia="Arial Unicode MS" w:hAnsi="Verdana" w:cs="Times New Roman"/>
          <w:sz w:val="18"/>
          <w:szCs w:val="20"/>
          <w:lang w:eastAsia="de-DE"/>
        </w:rPr>
        <w:t xml:space="preserve">(1) </w:t>
      </w:r>
      <w:r w:rsidR="005A7AC4" w:rsidRPr="005A7AC4">
        <w:rPr>
          <w:rFonts w:ascii="Verdana" w:eastAsia="Arial Unicode MS" w:hAnsi="Verdana" w:cs="Times New Roman"/>
          <w:sz w:val="18"/>
          <w:szCs w:val="20"/>
          <w:lang w:eastAsia="de-DE"/>
        </w:rPr>
        <w:t xml:space="preserve">The Parties are in a business relationship where Supplier will supply Purchaser with Products designated for use: </w:t>
      </w:r>
    </w:p>
    <w:p w:rsidR="005A7AC4" w:rsidRPr="005A7AC4" w:rsidRDefault="005A7AC4" w:rsidP="005A7AC4">
      <w:pPr>
        <w:numPr>
          <w:ilvl w:val="1"/>
          <w:numId w:val="10"/>
        </w:numPr>
        <w:spacing w:before="120" w:after="120" w:line="240" w:lineRule="auto"/>
        <w:outlineLvl w:val="1"/>
        <w:rPr>
          <w:rFonts w:ascii="Verdana" w:eastAsia="Arial Unicode MS" w:hAnsi="Verdana" w:cs="Times New Roman"/>
          <w:sz w:val="18"/>
          <w:szCs w:val="20"/>
          <w:lang w:eastAsia="de-DE"/>
        </w:rPr>
      </w:pPr>
      <w:r w:rsidRPr="005A7AC4">
        <w:rPr>
          <w:rFonts w:ascii="Verdana" w:eastAsia="Arial Unicode MS" w:hAnsi="Verdana" w:cs="Times New Roman"/>
          <w:sz w:val="18"/>
          <w:szCs w:val="20"/>
          <w:lang w:eastAsia="de-DE"/>
        </w:rPr>
        <w:t xml:space="preserve">in the automotive industry </w:t>
      </w:r>
    </w:p>
    <w:p w:rsidR="005A7AC4" w:rsidRPr="005A7AC4" w:rsidRDefault="005A7AC4" w:rsidP="005A7AC4">
      <w:pPr>
        <w:numPr>
          <w:ilvl w:val="1"/>
          <w:numId w:val="10"/>
        </w:numPr>
        <w:spacing w:before="120" w:after="120" w:line="240" w:lineRule="auto"/>
        <w:outlineLvl w:val="1"/>
        <w:rPr>
          <w:rFonts w:ascii="Verdana" w:eastAsia="Arial Unicode MS" w:hAnsi="Verdana" w:cs="Times New Roman"/>
          <w:sz w:val="18"/>
          <w:szCs w:val="20"/>
          <w:lang w:eastAsia="de-DE"/>
        </w:rPr>
      </w:pPr>
      <w:r w:rsidRPr="005A7AC4">
        <w:rPr>
          <w:rFonts w:ascii="Verdana" w:eastAsia="Arial Unicode MS" w:hAnsi="Verdana" w:cs="Times New Roman"/>
          <w:sz w:val="18"/>
          <w:szCs w:val="20"/>
          <w:lang w:eastAsia="de-DE"/>
        </w:rPr>
        <w:t>in/for medical devices</w:t>
      </w:r>
    </w:p>
    <w:p w:rsidR="005A7AC4" w:rsidRPr="005A7AC4" w:rsidRDefault="005A7AC4" w:rsidP="005A7AC4">
      <w:pPr>
        <w:numPr>
          <w:ilvl w:val="1"/>
          <w:numId w:val="10"/>
        </w:numPr>
        <w:spacing w:before="120" w:after="120" w:line="240" w:lineRule="auto"/>
        <w:outlineLvl w:val="1"/>
        <w:rPr>
          <w:rFonts w:ascii="Verdana" w:eastAsia="Arial Unicode MS" w:hAnsi="Verdana" w:cs="Times New Roman"/>
          <w:sz w:val="18"/>
          <w:szCs w:val="20"/>
          <w:lang w:eastAsia="de-DE"/>
        </w:rPr>
      </w:pPr>
      <w:r w:rsidRPr="005A7AC4">
        <w:rPr>
          <w:rFonts w:ascii="Verdana" w:eastAsia="Arial Unicode MS" w:hAnsi="Verdana" w:cs="Times New Roman"/>
          <w:sz w:val="18"/>
          <w:szCs w:val="20"/>
          <w:lang w:eastAsia="de-DE"/>
        </w:rPr>
        <w:t>for furniture (e.g. beds, office chairs etc.) and/or</w:t>
      </w:r>
    </w:p>
    <w:p w:rsidR="005A7AC4" w:rsidRPr="005A7AC4" w:rsidRDefault="005A7AC4" w:rsidP="005A7AC4">
      <w:pPr>
        <w:numPr>
          <w:ilvl w:val="1"/>
          <w:numId w:val="10"/>
        </w:numPr>
        <w:spacing w:before="120" w:after="120" w:line="240" w:lineRule="auto"/>
        <w:outlineLvl w:val="1"/>
        <w:rPr>
          <w:rFonts w:ascii="Verdana" w:eastAsia="Arial Unicode MS" w:hAnsi="Verdana" w:cs="Times New Roman"/>
          <w:sz w:val="18"/>
          <w:szCs w:val="20"/>
          <w:lang w:eastAsia="de-DE"/>
        </w:rPr>
      </w:pPr>
      <w:r w:rsidRPr="005A7AC4">
        <w:rPr>
          <w:rFonts w:ascii="Verdana" w:eastAsia="Arial Unicode MS" w:hAnsi="Verdana" w:cs="Times New Roman"/>
          <w:sz w:val="18"/>
          <w:szCs w:val="20"/>
          <w:lang w:eastAsia="de-DE"/>
        </w:rPr>
        <w:t>for other consumer applications.</w:t>
      </w:r>
    </w:p>
    <w:p w:rsidR="005A7AC4" w:rsidRPr="005A7AC4" w:rsidRDefault="00D20DDC" w:rsidP="005A7AC4">
      <w:pPr>
        <w:spacing w:before="120" w:after="120" w:line="240" w:lineRule="auto"/>
        <w:ind w:left="720" w:hanging="360"/>
        <w:outlineLvl w:val="1"/>
        <w:rPr>
          <w:rFonts w:ascii="Verdana" w:eastAsia="Arial Unicode MS" w:hAnsi="Verdana" w:cs="Times New Roman"/>
          <w:sz w:val="18"/>
          <w:szCs w:val="20"/>
          <w:lang w:eastAsia="de-DE"/>
        </w:rPr>
      </w:pPr>
      <w:r>
        <w:rPr>
          <w:rFonts w:ascii="Verdana" w:eastAsia="Arial Unicode MS" w:hAnsi="Verdana" w:cs="Times New Roman"/>
          <w:sz w:val="18"/>
          <w:szCs w:val="20"/>
          <w:lang w:eastAsia="de-DE"/>
        </w:rPr>
        <w:t xml:space="preserve">(2) </w:t>
      </w:r>
      <w:r w:rsidR="005A7AC4" w:rsidRPr="005A7AC4">
        <w:rPr>
          <w:rFonts w:ascii="Verdana" w:eastAsia="Arial Unicode MS" w:hAnsi="Verdana" w:cs="Times New Roman"/>
          <w:sz w:val="18"/>
          <w:szCs w:val="20"/>
          <w:lang w:eastAsia="de-DE"/>
        </w:rPr>
        <w:t>In order to be able to manufacture the Products, Supplier will need specific Production Equipment. For that purpose, this Tooling Agreement stipulates the rights and duties of the Parties with regard to the ownership, utilization and maintenance of such Production Equipment. In the case the production equipment is developed, manufactured and/or procured by the Supplier, the Parties in addition to this Tooling Agreement shall also agree on a Production Equipment Purchase Order, The Production Equipment is either</w:t>
      </w:r>
    </w:p>
    <w:p w:rsidR="005A7AC4" w:rsidRPr="005A7AC4" w:rsidRDefault="00D20DDC" w:rsidP="00D1459F">
      <w:pPr>
        <w:spacing w:before="120" w:after="120" w:line="240" w:lineRule="auto"/>
        <w:ind w:left="851"/>
        <w:outlineLvl w:val="1"/>
        <w:rPr>
          <w:rFonts w:ascii="Verdana" w:eastAsia="Arial Unicode MS" w:hAnsi="Verdana" w:cs="Times New Roman"/>
          <w:sz w:val="18"/>
          <w:szCs w:val="20"/>
          <w:lang w:val="en-GB" w:eastAsia="de-DE"/>
        </w:rPr>
      </w:pPr>
      <w:bookmarkStart w:id="4" w:name="_Ref459728491"/>
      <w:r>
        <w:rPr>
          <w:rFonts w:ascii="Verdana" w:eastAsia="Arial Unicode MS" w:hAnsi="Verdana" w:cs="Times New Roman"/>
          <w:sz w:val="18"/>
          <w:szCs w:val="20"/>
          <w:lang w:val="en-GB" w:eastAsia="de-DE"/>
        </w:rPr>
        <w:t xml:space="preserve">a. </w:t>
      </w:r>
      <w:r w:rsidR="00036618">
        <w:rPr>
          <w:rFonts w:ascii="Verdana" w:eastAsia="Arial Unicode MS" w:hAnsi="Verdana" w:cs="Times New Roman"/>
          <w:sz w:val="18"/>
          <w:szCs w:val="20"/>
          <w:lang w:val="en-GB" w:eastAsia="de-DE"/>
        </w:rPr>
        <w:tab/>
      </w:r>
      <w:r w:rsidR="005A7AC4" w:rsidRPr="005A7AC4">
        <w:rPr>
          <w:rFonts w:ascii="Verdana" w:eastAsia="Arial Unicode MS" w:hAnsi="Verdana" w:cs="Times New Roman"/>
          <w:sz w:val="18"/>
          <w:szCs w:val="20"/>
          <w:lang w:val="en-GB" w:eastAsia="de-DE"/>
        </w:rPr>
        <w:t>supplied by Purchaser,</w:t>
      </w:r>
      <w:bookmarkEnd w:id="4"/>
      <w:r w:rsidR="005A7AC4" w:rsidRPr="005A7AC4">
        <w:rPr>
          <w:rFonts w:ascii="Verdana" w:eastAsia="Arial Unicode MS" w:hAnsi="Verdana" w:cs="Times New Roman"/>
          <w:sz w:val="18"/>
          <w:szCs w:val="20"/>
          <w:lang w:val="en-GB" w:eastAsia="de-DE"/>
        </w:rPr>
        <w:t xml:space="preserve"> </w:t>
      </w:r>
    </w:p>
    <w:p w:rsidR="00D1459F" w:rsidRDefault="00D20DDC" w:rsidP="00D1459F">
      <w:pPr>
        <w:spacing w:before="120" w:after="120" w:line="240" w:lineRule="auto"/>
        <w:ind w:left="851"/>
        <w:outlineLvl w:val="1"/>
        <w:rPr>
          <w:rFonts w:ascii="Verdana" w:eastAsia="Arial Unicode MS" w:hAnsi="Verdana" w:cs="Times New Roman"/>
          <w:sz w:val="18"/>
          <w:szCs w:val="20"/>
          <w:lang w:val="en-GB" w:eastAsia="de-DE"/>
        </w:rPr>
      </w:pPr>
      <w:bookmarkStart w:id="5" w:name="_Ref459728463"/>
      <w:r>
        <w:rPr>
          <w:rFonts w:ascii="Verdana" w:eastAsia="Arial Unicode MS" w:hAnsi="Verdana" w:cs="Times New Roman"/>
          <w:sz w:val="18"/>
          <w:szCs w:val="20"/>
          <w:lang w:val="en-GB" w:eastAsia="de-DE"/>
        </w:rPr>
        <w:t xml:space="preserve">b. </w:t>
      </w:r>
      <w:r w:rsidR="00036618">
        <w:rPr>
          <w:rFonts w:ascii="Verdana" w:eastAsia="Arial Unicode MS" w:hAnsi="Verdana" w:cs="Times New Roman"/>
          <w:sz w:val="18"/>
          <w:szCs w:val="20"/>
          <w:lang w:val="en-GB" w:eastAsia="de-DE"/>
        </w:rPr>
        <w:tab/>
      </w:r>
      <w:r w:rsidR="005A7AC4" w:rsidRPr="005A7AC4">
        <w:rPr>
          <w:rFonts w:ascii="Verdana" w:eastAsia="Arial Unicode MS" w:hAnsi="Verdana" w:cs="Times New Roman"/>
          <w:sz w:val="18"/>
          <w:szCs w:val="20"/>
          <w:lang w:val="en-GB" w:eastAsia="de-DE"/>
        </w:rPr>
        <w:t>supplied by Owner directly to Supplier or</w:t>
      </w:r>
      <w:bookmarkStart w:id="6" w:name="_Ref459728628"/>
      <w:bookmarkEnd w:id="5"/>
    </w:p>
    <w:p w:rsidR="005A7AC4" w:rsidRPr="005A7AC4" w:rsidRDefault="00D20DDC" w:rsidP="00D1459F">
      <w:pPr>
        <w:spacing w:before="120" w:after="120" w:line="240" w:lineRule="auto"/>
        <w:ind w:left="851"/>
        <w:outlineLvl w:val="1"/>
        <w:rPr>
          <w:rFonts w:ascii="Verdana" w:eastAsia="Arial Unicode MS" w:hAnsi="Verdana" w:cs="Times New Roman"/>
          <w:sz w:val="18"/>
          <w:szCs w:val="20"/>
          <w:lang w:val="en-GB" w:eastAsia="de-DE"/>
        </w:rPr>
      </w:pPr>
      <w:r>
        <w:rPr>
          <w:rFonts w:ascii="Verdana" w:eastAsia="Arial Unicode MS" w:hAnsi="Verdana" w:cs="Times New Roman"/>
          <w:sz w:val="18"/>
          <w:szCs w:val="20"/>
          <w:lang w:val="en-GB" w:eastAsia="de-DE"/>
        </w:rPr>
        <w:t xml:space="preserve">c. </w:t>
      </w:r>
      <w:r w:rsidR="00D1459F">
        <w:rPr>
          <w:rFonts w:ascii="Verdana" w:eastAsia="Arial Unicode MS" w:hAnsi="Verdana" w:cs="Times New Roman"/>
          <w:sz w:val="18"/>
          <w:szCs w:val="20"/>
          <w:lang w:val="en-GB" w:eastAsia="de-DE"/>
        </w:rPr>
        <w:tab/>
      </w:r>
      <w:r w:rsidR="005A7AC4" w:rsidRPr="005A7AC4">
        <w:rPr>
          <w:rFonts w:ascii="Verdana" w:eastAsia="Arial Unicode MS" w:hAnsi="Verdana" w:cs="Times New Roman"/>
          <w:sz w:val="18"/>
          <w:szCs w:val="20"/>
          <w:lang w:val="en-GB" w:eastAsia="de-DE"/>
        </w:rPr>
        <w:t>developed, manufactured and/or procured by Supplier.</w:t>
      </w:r>
      <w:bookmarkEnd w:id="6"/>
      <w:r w:rsidR="005A7AC4" w:rsidRPr="005A7AC4">
        <w:rPr>
          <w:rFonts w:ascii="Verdana" w:eastAsia="Arial Unicode MS" w:hAnsi="Verdana" w:cs="Times New Roman"/>
          <w:sz w:val="18"/>
          <w:szCs w:val="20"/>
          <w:lang w:eastAsia="de-DE"/>
        </w:rPr>
        <w:t xml:space="preserve"> </w:t>
      </w:r>
    </w:p>
    <w:p w:rsidR="005A7AC4" w:rsidRPr="005A7AC4" w:rsidRDefault="00872485" w:rsidP="00872485">
      <w:pPr>
        <w:spacing w:before="120" w:after="120" w:line="240" w:lineRule="auto"/>
        <w:ind w:left="714" w:hanging="357"/>
        <w:outlineLvl w:val="1"/>
        <w:rPr>
          <w:rFonts w:ascii="Verdana" w:eastAsia="Arial Unicode MS" w:hAnsi="Verdana" w:cs="Times New Roman"/>
          <w:sz w:val="18"/>
          <w:szCs w:val="20"/>
          <w:lang w:val="en-GB" w:eastAsia="de-DE"/>
        </w:rPr>
      </w:pPr>
      <w:r>
        <w:rPr>
          <w:rFonts w:ascii="Verdana" w:eastAsia="Arial Unicode MS" w:hAnsi="Verdana" w:cs="Times New Roman"/>
          <w:sz w:val="18"/>
          <w:szCs w:val="20"/>
          <w:lang w:val="en-GB" w:eastAsia="de-DE"/>
        </w:rPr>
        <w:t>(</w:t>
      </w:r>
      <w:r w:rsidRPr="00872485">
        <w:rPr>
          <w:rFonts w:ascii="Verdana" w:eastAsia="Arial Unicode MS" w:hAnsi="Verdana" w:cs="Times New Roman"/>
          <w:sz w:val="18"/>
          <w:szCs w:val="20"/>
          <w:lang w:eastAsia="de-DE"/>
        </w:rPr>
        <w:t xml:space="preserve">3) </w:t>
      </w:r>
      <w:r w:rsidR="005A7AC4" w:rsidRPr="00872485">
        <w:rPr>
          <w:rFonts w:ascii="Verdana" w:eastAsia="Arial Unicode MS" w:hAnsi="Verdana" w:cs="Times New Roman"/>
          <w:sz w:val="18"/>
          <w:szCs w:val="20"/>
          <w:lang w:eastAsia="de-DE"/>
        </w:rPr>
        <w:t xml:space="preserve">The related Production Equipment is enumerated in “Gentherm Tooling </w:t>
      </w:r>
      <w:r w:rsidR="00036618" w:rsidRPr="00872485">
        <w:rPr>
          <w:rFonts w:ascii="Verdana" w:eastAsia="Arial Unicode MS" w:hAnsi="Verdana" w:cs="Times New Roman"/>
          <w:sz w:val="18"/>
          <w:szCs w:val="20"/>
          <w:lang w:eastAsia="de-DE"/>
        </w:rPr>
        <w:t>List”</w:t>
      </w:r>
      <w:r w:rsidR="005A7AC4" w:rsidRPr="00872485">
        <w:rPr>
          <w:rFonts w:ascii="Verdana" w:eastAsia="Arial Unicode MS" w:hAnsi="Verdana" w:cs="Times New Roman"/>
          <w:sz w:val="18"/>
          <w:szCs w:val="20"/>
          <w:lang w:eastAsia="de-DE"/>
        </w:rPr>
        <w:t xml:space="preserve"> which is attached as Schedule A to this Tooling Agreement.</w:t>
      </w:r>
    </w:p>
    <w:p w:rsidR="006B4800" w:rsidRDefault="005A7AC4" w:rsidP="00872485">
      <w:pPr>
        <w:spacing w:before="120" w:after="120" w:line="240" w:lineRule="auto"/>
        <w:ind w:left="357"/>
        <w:rPr>
          <w:rFonts w:ascii="Verdana" w:eastAsia="SimSun" w:hAnsi="Verdana" w:cs="Times New Roman"/>
          <w:sz w:val="18"/>
          <w:lang w:val="en-GB" w:eastAsia="de-DE"/>
        </w:rPr>
      </w:pPr>
      <w:r>
        <w:rPr>
          <w:rFonts w:ascii="Verdana" w:eastAsia="SimSun" w:hAnsi="Verdana" w:cs="Times New Roman"/>
          <w:sz w:val="18"/>
          <w:lang w:val="en-GB" w:eastAsia="de-DE"/>
        </w:rPr>
        <w:t xml:space="preserve">      </w:t>
      </w:r>
      <w:r w:rsidRPr="005A7AC4">
        <w:rPr>
          <w:rFonts w:ascii="Verdana" w:eastAsia="SimSun" w:hAnsi="Verdana" w:cs="Times New Roman"/>
          <w:sz w:val="18"/>
          <w:lang w:val="en-GB" w:eastAsia="de-DE"/>
        </w:rPr>
        <w:t>Therefore, the Parties agree on the following terms:</w:t>
      </w:r>
    </w:p>
    <w:p w:rsidR="005A7AC4" w:rsidRPr="005A7AC4" w:rsidRDefault="005A7AC4" w:rsidP="006B4800">
      <w:pPr>
        <w:pStyle w:val="berschrift11"/>
        <w:rPr>
          <w:lang w:val="en-GB" w:eastAsia="de-DE"/>
        </w:rPr>
      </w:pPr>
      <w:bookmarkStart w:id="7" w:name="_Ref459731416"/>
      <w:r w:rsidRPr="005A7AC4">
        <w:rPr>
          <w:lang w:val="en-GB" w:eastAsia="de-DE"/>
        </w:rPr>
        <w:t>Essential obligations of the Parties</w:t>
      </w:r>
      <w:bookmarkEnd w:id="7"/>
      <w:r w:rsidRPr="005A7AC4">
        <w:rPr>
          <w:lang w:val="en-GB" w:eastAsia="de-DE"/>
        </w:rPr>
        <w:t xml:space="preserve"> </w:t>
      </w:r>
    </w:p>
    <w:p w:rsidR="005A7AC4" w:rsidRPr="005A7AC4" w:rsidRDefault="005A7AC4" w:rsidP="005A7AC4">
      <w:pPr>
        <w:numPr>
          <w:ilvl w:val="0"/>
          <w:numId w:val="12"/>
        </w:numPr>
        <w:spacing w:before="120" w:after="120" w:line="240" w:lineRule="auto"/>
        <w:outlineLvl w:val="1"/>
        <w:rPr>
          <w:rFonts w:ascii="Verdana" w:eastAsia="Arial Unicode MS" w:hAnsi="Verdana" w:cs="Times New Roman"/>
          <w:sz w:val="18"/>
          <w:szCs w:val="20"/>
          <w:lang w:val="en-GB" w:eastAsia="de-DE"/>
        </w:rPr>
      </w:pPr>
      <w:r w:rsidRPr="005A7AC4">
        <w:rPr>
          <w:rFonts w:ascii="Verdana" w:eastAsia="Arial Unicode MS" w:hAnsi="Verdana" w:cs="Times New Roman"/>
          <w:sz w:val="18"/>
          <w:szCs w:val="20"/>
          <w:lang w:val="en-GB" w:eastAsia="de-DE"/>
        </w:rPr>
        <w:t xml:space="preserve">In the case of </w:t>
      </w:r>
      <w:r w:rsidR="006B4800">
        <w:rPr>
          <w:rFonts w:ascii="Verdana" w:eastAsia="Arial Unicode MS" w:hAnsi="Verdana" w:cs="Times New Roman"/>
          <w:sz w:val="18"/>
          <w:szCs w:val="20"/>
          <w:lang w:val="en-GB" w:eastAsia="de-DE"/>
        </w:rPr>
        <w:t xml:space="preserve">§ 2 (2a) </w:t>
      </w:r>
      <w:r w:rsidRPr="005A7AC4">
        <w:rPr>
          <w:rFonts w:ascii="Verdana" w:eastAsia="Arial Unicode MS" w:hAnsi="Verdana" w:cs="Times New Roman"/>
          <w:sz w:val="18"/>
          <w:szCs w:val="20"/>
          <w:lang w:val="en-GB" w:eastAsia="de-DE"/>
        </w:rPr>
        <w:t>and</w:t>
      </w:r>
      <w:r w:rsidR="006B4800">
        <w:rPr>
          <w:rFonts w:ascii="Verdana" w:eastAsia="Arial Unicode MS" w:hAnsi="Verdana" w:cs="Times New Roman"/>
          <w:sz w:val="18"/>
          <w:szCs w:val="20"/>
          <w:lang w:val="en-GB" w:eastAsia="de-DE"/>
        </w:rPr>
        <w:t xml:space="preserve"> (2b)</w:t>
      </w:r>
      <w:r w:rsidRPr="005A7AC4">
        <w:rPr>
          <w:rFonts w:ascii="Verdana" w:eastAsia="Arial Unicode MS" w:hAnsi="Verdana" w:cs="Times New Roman"/>
          <w:sz w:val="18"/>
          <w:szCs w:val="20"/>
          <w:lang w:val="en-GB" w:eastAsia="de-DE"/>
        </w:rPr>
        <w:t xml:space="preserve">, Purchaser or if applicable Owner will loan the Production Equipment to Supplier and permit the use of it for the production of Purchaser’s Products only and free of charge. Supplier will surrender the Production Equipment to Owner according to the terms of </w:t>
      </w:r>
      <w:r w:rsidR="006B4800">
        <w:rPr>
          <w:rFonts w:ascii="Verdana" w:eastAsia="Arial Unicode MS" w:hAnsi="Verdana" w:cs="Times New Roman"/>
          <w:sz w:val="18"/>
          <w:szCs w:val="20"/>
          <w:lang w:val="en-GB" w:eastAsia="de-DE"/>
        </w:rPr>
        <w:t>§ 12</w:t>
      </w:r>
      <w:r w:rsidRPr="005A7AC4">
        <w:rPr>
          <w:rFonts w:ascii="Verdana" w:eastAsia="Arial Unicode MS" w:hAnsi="Verdana" w:cs="Times New Roman"/>
          <w:sz w:val="18"/>
          <w:szCs w:val="20"/>
          <w:lang w:val="en-GB" w:eastAsia="de-DE"/>
        </w:rPr>
        <w:t>.</w:t>
      </w:r>
    </w:p>
    <w:p w:rsidR="005A7AC4" w:rsidRPr="005A7AC4" w:rsidRDefault="005A7AC4" w:rsidP="005A7AC4">
      <w:pPr>
        <w:numPr>
          <w:ilvl w:val="0"/>
          <w:numId w:val="12"/>
        </w:numPr>
        <w:spacing w:before="120" w:after="120" w:line="240" w:lineRule="auto"/>
        <w:outlineLvl w:val="1"/>
        <w:rPr>
          <w:rFonts w:ascii="Verdana" w:eastAsia="Times New Roman" w:hAnsi="Verdana" w:cs="Arial"/>
          <w:sz w:val="18"/>
          <w:szCs w:val="20"/>
          <w:lang w:val="en-GB" w:eastAsia="de-DE"/>
        </w:rPr>
      </w:pPr>
      <w:r w:rsidRPr="005A7AC4">
        <w:rPr>
          <w:rFonts w:ascii="Verdana" w:eastAsia="Times New Roman" w:hAnsi="Verdana" w:cs="Arial"/>
          <w:sz w:val="18"/>
          <w:szCs w:val="20"/>
          <w:lang w:val="en-GB" w:eastAsia="de-DE"/>
        </w:rPr>
        <w:t xml:space="preserve">In the case of </w:t>
      </w:r>
      <w:r w:rsidR="006B4800">
        <w:rPr>
          <w:rFonts w:ascii="Verdana" w:eastAsia="Arial Unicode MS" w:hAnsi="Verdana" w:cs="Times New Roman"/>
          <w:sz w:val="18"/>
          <w:szCs w:val="20"/>
          <w:lang w:val="en-GB" w:eastAsia="de-DE"/>
        </w:rPr>
        <w:t>§ 2 (2c)</w:t>
      </w:r>
      <w:r w:rsidRPr="005A7AC4">
        <w:rPr>
          <w:rFonts w:ascii="Verdana" w:eastAsia="Times New Roman" w:hAnsi="Verdana" w:cs="Arial"/>
          <w:sz w:val="18"/>
          <w:szCs w:val="20"/>
          <w:lang w:val="en-GB" w:eastAsia="de-DE"/>
        </w:rPr>
        <w:t xml:space="preserve">, Supplier will develop, manufacture or procure the related Production Equipment and transfer the ownership of it to Purchaser according to the provisions of this Tooling Agreement. Purchaser will pay the agreed amount according to the terms of </w:t>
      </w:r>
      <w:r w:rsidR="006B4800">
        <w:rPr>
          <w:rFonts w:ascii="Verdana" w:eastAsia="Times New Roman" w:hAnsi="Verdana" w:cs="Arial"/>
          <w:sz w:val="18"/>
          <w:szCs w:val="20"/>
          <w:lang w:val="en-GB" w:eastAsia="de-DE"/>
        </w:rPr>
        <w:t>§ 4</w:t>
      </w:r>
      <w:r w:rsidRPr="005A7AC4">
        <w:rPr>
          <w:rFonts w:ascii="Verdana" w:eastAsia="Times New Roman" w:hAnsi="Verdana" w:cs="Arial"/>
          <w:sz w:val="18"/>
          <w:szCs w:val="20"/>
          <w:lang w:val="en-GB" w:eastAsia="de-DE"/>
        </w:rPr>
        <w:fldChar w:fldCharType="begin"/>
      </w:r>
      <w:r w:rsidRPr="005A7AC4">
        <w:rPr>
          <w:rFonts w:ascii="Verdana" w:eastAsia="Times New Roman" w:hAnsi="Verdana" w:cs="Arial"/>
          <w:sz w:val="18"/>
          <w:szCs w:val="20"/>
          <w:lang w:val="en-GB" w:eastAsia="de-DE"/>
        </w:rPr>
        <w:instrText xml:space="preserve"> REF _Ref459728294 \r \h  \* MERGEFORMAT </w:instrText>
      </w:r>
      <w:r w:rsidRPr="005A7AC4">
        <w:rPr>
          <w:rFonts w:ascii="Verdana" w:eastAsia="Times New Roman" w:hAnsi="Verdana" w:cs="Arial"/>
          <w:sz w:val="18"/>
          <w:szCs w:val="20"/>
          <w:lang w:val="en-GB" w:eastAsia="de-DE"/>
        </w:rPr>
      </w:r>
      <w:r w:rsidRPr="005A7AC4">
        <w:rPr>
          <w:rFonts w:ascii="Verdana" w:eastAsia="Times New Roman" w:hAnsi="Verdana" w:cs="Arial"/>
          <w:sz w:val="18"/>
          <w:szCs w:val="20"/>
          <w:lang w:val="en-GB" w:eastAsia="de-DE"/>
        </w:rPr>
        <w:fldChar w:fldCharType="separate"/>
      </w:r>
      <w:r w:rsidR="004C7BA2">
        <w:rPr>
          <w:rFonts w:ascii="Verdana" w:eastAsia="Times New Roman" w:hAnsi="Verdana" w:cs="Arial"/>
          <w:sz w:val="18"/>
          <w:szCs w:val="20"/>
          <w:lang w:val="en-GB" w:eastAsia="de-DE"/>
        </w:rPr>
        <w:t>§ 4</w:t>
      </w:r>
      <w:r w:rsidRPr="005A7AC4">
        <w:rPr>
          <w:rFonts w:ascii="Verdana" w:eastAsia="Times New Roman" w:hAnsi="Verdana" w:cs="Arial"/>
          <w:sz w:val="18"/>
          <w:szCs w:val="20"/>
          <w:lang w:val="en-GB" w:eastAsia="de-DE"/>
        </w:rPr>
        <w:fldChar w:fldCharType="end"/>
      </w:r>
      <w:r w:rsidRPr="005A7AC4">
        <w:rPr>
          <w:rFonts w:ascii="Verdana" w:eastAsia="Times New Roman" w:hAnsi="Verdana" w:cs="Arial"/>
          <w:sz w:val="18"/>
          <w:szCs w:val="20"/>
          <w:lang w:val="en-GB" w:eastAsia="de-DE"/>
        </w:rPr>
        <w:t xml:space="preserve">. </w:t>
      </w:r>
    </w:p>
    <w:p w:rsidR="005A7AC4" w:rsidRPr="005A7AC4" w:rsidRDefault="005A7AC4" w:rsidP="005A7AC4">
      <w:pPr>
        <w:numPr>
          <w:ilvl w:val="0"/>
          <w:numId w:val="12"/>
        </w:numPr>
        <w:spacing w:before="120" w:after="120" w:line="240" w:lineRule="auto"/>
        <w:outlineLvl w:val="1"/>
        <w:rPr>
          <w:rFonts w:ascii="Verdana" w:eastAsia="Times New Roman" w:hAnsi="Verdana" w:cs="Arial"/>
          <w:sz w:val="18"/>
          <w:szCs w:val="20"/>
          <w:lang w:val="en-GB" w:eastAsia="de-DE"/>
        </w:rPr>
      </w:pPr>
      <w:bookmarkStart w:id="8" w:name="_Ref461701689"/>
      <w:r w:rsidRPr="005A7AC4">
        <w:rPr>
          <w:rFonts w:ascii="Verdana" w:eastAsia="Times New Roman" w:hAnsi="Verdana" w:cs="Arial"/>
          <w:sz w:val="18"/>
          <w:szCs w:val="20"/>
          <w:lang w:val="en-GB" w:eastAsia="de-DE"/>
        </w:rPr>
        <w:t>At the request of Purchaser the Production Equipment can be paid via piece price amortization. Notwithstanding this Tooling Agreement the applicable terms for the amortization shall be agreed to separately.</w:t>
      </w:r>
      <w:bookmarkEnd w:id="8"/>
    </w:p>
    <w:p w:rsidR="005A7AC4" w:rsidRPr="005A7AC4" w:rsidRDefault="005A7AC4" w:rsidP="005A7AC4">
      <w:pPr>
        <w:numPr>
          <w:ilvl w:val="0"/>
          <w:numId w:val="12"/>
        </w:numPr>
        <w:spacing w:before="120" w:after="120" w:line="240" w:lineRule="auto"/>
        <w:outlineLvl w:val="1"/>
        <w:rPr>
          <w:rFonts w:ascii="Verdana" w:eastAsia="Times New Roman" w:hAnsi="Verdana" w:cs="Arial"/>
          <w:sz w:val="18"/>
          <w:szCs w:val="20"/>
          <w:lang w:val="en-GB" w:eastAsia="de-DE"/>
        </w:rPr>
      </w:pPr>
      <w:r w:rsidRPr="005A7AC4">
        <w:rPr>
          <w:rFonts w:ascii="Verdana" w:eastAsia="Times New Roman" w:hAnsi="Verdana" w:cs="Arial"/>
          <w:sz w:val="18"/>
          <w:szCs w:val="20"/>
          <w:lang w:val="en-GB" w:eastAsia="de-DE"/>
        </w:rPr>
        <w:t>Except as set forth herein, Supplier shall have no interest of any kind in the Production Equipment, and this will survive the expiration, termination or cancellation of this Tooling Agreement.</w:t>
      </w:r>
    </w:p>
    <w:p w:rsidR="005A7AC4" w:rsidRPr="005A7AC4" w:rsidRDefault="005A7AC4" w:rsidP="008F4642">
      <w:pPr>
        <w:pStyle w:val="berschrift11"/>
        <w:rPr>
          <w:lang w:val="en-GB" w:eastAsia="de-DE"/>
        </w:rPr>
      </w:pPr>
      <w:bookmarkStart w:id="9" w:name="_Ref459728294"/>
      <w:r w:rsidRPr="005A7AC4">
        <w:rPr>
          <w:lang w:val="en-GB" w:eastAsia="de-DE"/>
        </w:rPr>
        <w:lastRenderedPageBreak/>
        <w:t>Prices, Payment terms</w:t>
      </w:r>
      <w:bookmarkEnd w:id="9"/>
    </w:p>
    <w:p w:rsidR="005A7AC4" w:rsidRPr="005A7AC4" w:rsidRDefault="005A7AC4" w:rsidP="005A7AC4">
      <w:pPr>
        <w:numPr>
          <w:ilvl w:val="0"/>
          <w:numId w:val="13"/>
        </w:numPr>
        <w:spacing w:before="120" w:after="120" w:line="240" w:lineRule="auto"/>
        <w:outlineLvl w:val="1"/>
        <w:rPr>
          <w:rFonts w:ascii="Verdana" w:eastAsia="Times New Roman" w:hAnsi="Verdana" w:cs="Arial"/>
          <w:sz w:val="18"/>
          <w:szCs w:val="20"/>
          <w:lang w:val="en-GB" w:eastAsia="de-DE"/>
        </w:rPr>
      </w:pPr>
      <w:r w:rsidRPr="005A7AC4">
        <w:rPr>
          <w:rFonts w:ascii="Verdana" w:eastAsia="Times New Roman" w:hAnsi="Verdana" w:cs="Arial"/>
          <w:sz w:val="18"/>
          <w:szCs w:val="20"/>
          <w:lang w:val="en-GB" w:eastAsia="de-DE"/>
        </w:rPr>
        <w:t xml:space="preserve">In the case of </w:t>
      </w:r>
      <w:r w:rsidR="006B4800">
        <w:rPr>
          <w:rFonts w:ascii="Verdana" w:eastAsia="Arial Unicode MS" w:hAnsi="Verdana" w:cs="Times New Roman"/>
          <w:sz w:val="18"/>
          <w:szCs w:val="20"/>
          <w:lang w:val="en-GB" w:eastAsia="de-DE"/>
        </w:rPr>
        <w:t>§ 2 (2c)</w:t>
      </w:r>
      <w:r w:rsidRPr="005A7AC4">
        <w:rPr>
          <w:rFonts w:ascii="Verdana" w:eastAsia="Times New Roman" w:hAnsi="Verdana" w:cs="Arial"/>
          <w:sz w:val="18"/>
          <w:szCs w:val="20"/>
          <w:lang w:val="en-GB" w:eastAsia="de-DE"/>
        </w:rPr>
        <w:t>, the following provisions shall apply.</w:t>
      </w:r>
    </w:p>
    <w:p w:rsidR="005A7AC4" w:rsidRPr="008F4642" w:rsidRDefault="005A7AC4" w:rsidP="005A7AC4">
      <w:pPr>
        <w:numPr>
          <w:ilvl w:val="0"/>
          <w:numId w:val="13"/>
        </w:numPr>
        <w:spacing w:before="120" w:after="120" w:line="240" w:lineRule="auto"/>
        <w:outlineLvl w:val="1"/>
        <w:rPr>
          <w:rFonts w:ascii="Verdana" w:eastAsia="Times New Roman" w:hAnsi="Verdana" w:cs="Arial"/>
          <w:sz w:val="18"/>
          <w:szCs w:val="20"/>
          <w:lang w:val="en-GB" w:eastAsia="de-DE"/>
        </w:rPr>
      </w:pPr>
      <w:r w:rsidRPr="005A7AC4">
        <w:rPr>
          <w:rFonts w:ascii="Verdana" w:eastAsia="Times New Roman" w:hAnsi="Verdana" w:cs="Arial"/>
          <w:sz w:val="18"/>
          <w:szCs w:val="20"/>
          <w:lang w:val="en-GB" w:eastAsia="de-DE"/>
        </w:rPr>
        <w:t xml:space="preserve">Unless stated otherwise in the Production Equipment Purchase Contract, all Production Equipment prices are fixed </w:t>
      </w:r>
      <w:r w:rsidRPr="008F4642">
        <w:rPr>
          <w:rFonts w:ascii="Verdana" w:eastAsia="Times New Roman" w:hAnsi="Verdana" w:cs="Arial"/>
          <w:sz w:val="18"/>
          <w:szCs w:val="20"/>
          <w:lang w:val="en-GB" w:eastAsia="de-DE"/>
        </w:rPr>
        <w:t>prices and any amendment requires the written agreement of the Parties.</w:t>
      </w:r>
    </w:p>
    <w:p w:rsidR="006B4800" w:rsidRPr="008F4642" w:rsidRDefault="006B4800" w:rsidP="005A7AC4">
      <w:pPr>
        <w:numPr>
          <w:ilvl w:val="0"/>
          <w:numId w:val="13"/>
        </w:numPr>
        <w:spacing w:before="120" w:after="120" w:line="240" w:lineRule="auto"/>
        <w:outlineLvl w:val="1"/>
        <w:rPr>
          <w:rFonts w:ascii="Verdana" w:eastAsia="Times New Roman" w:hAnsi="Verdana" w:cs="Arial"/>
          <w:sz w:val="18"/>
          <w:szCs w:val="20"/>
          <w:lang w:val="en-GB" w:eastAsia="de-DE"/>
        </w:rPr>
      </w:pPr>
      <w:r w:rsidRPr="00BB55B6">
        <w:rPr>
          <w:rFonts w:ascii="Verdana" w:eastAsia="Times New Roman" w:hAnsi="Verdana" w:cs="Arial"/>
          <w:sz w:val="18"/>
          <w:szCs w:val="20"/>
          <w:lang w:val="en-GB" w:eastAsia="de-DE"/>
        </w:rPr>
        <w:t>Payment plan is agreed as follows</w:t>
      </w:r>
      <w:r w:rsidRPr="008F4642">
        <w:rPr>
          <w:rFonts w:ascii="Verdana" w:eastAsia="Times New Roman" w:hAnsi="Verdana" w:cs="Arial"/>
          <w:sz w:val="18"/>
          <w:szCs w:val="20"/>
          <w:lang w:val="en-GB" w:eastAsia="de-DE"/>
        </w:rPr>
        <w:t>:</w:t>
      </w:r>
    </w:p>
    <w:p w:rsidR="005A7AC4" w:rsidRPr="008F4642" w:rsidRDefault="008F4642" w:rsidP="002F55BD">
      <w:pPr>
        <w:numPr>
          <w:ilvl w:val="1"/>
          <w:numId w:val="10"/>
        </w:numPr>
        <w:spacing w:before="120" w:after="120" w:line="240" w:lineRule="auto"/>
        <w:outlineLvl w:val="1"/>
        <w:rPr>
          <w:rFonts w:ascii="Verdana" w:eastAsia="Arial Unicode MS" w:hAnsi="Verdana" w:cs="Times New Roman"/>
          <w:sz w:val="18"/>
          <w:szCs w:val="20"/>
          <w:lang w:val="en-GB" w:eastAsia="de-DE"/>
        </w:rPr>
      </w:pPr>
      <w:bookmarkStart w:id="10" w:name="_Ref460437074"/>
      <w:r w:rsidRPr="00BB55B6">
        <w:rPr>
          <w:rFonts w:ascii="Verdana" w:eastAsia="Arial Unicode MS" w:hAnsi="Verdana" w:cs="Times New Roman"/>
          <w:sz w:val="18"/>
          <w:szCs w:val="20"/>
          <w:lang w:val="en-GB" w:eastAsia="de-DE"/>
        </w:rPr>
        <w:t>2</w:t>
      </w:r>
      <w:r w:rsidR="002F55BD" w:rsidRPr="00BB55B6">
        <w:rPr>
          <w:rFonts w:ascii="Verdana" w:eastAsia="Arial Unicode MS" w:hAnsi="Verdana" w:cs="Times New Roman"/>
          <w:sz w:val="18"/>
          <w:szCs w:val="20"/>
          <w:lang w:val="en-GB" w:eastAsia="de-DE"/>
        </w:rPr>
        <w:t>0</w:t>
      </w:r>
      <w:r w:rsidR="005A7AC4" w:rsidRPr="008F4642">
        <w:rPr>
          <w:rFonts w:ascii="Verdana" w:eastAsia="Arial Unicode MS" w:hAnsi="Verdana" w:cs="Times New Roman"/>
          <w:sz w:val="18"/>
          <w:szCs w:val="20"/>
          <w:lang w:val="en-GB" w:eastAsia="de-DE"/>
        </w:rPr>
        <w:t> % pre-payment following the execution of the Production Equipment Purchase Contract</w:t>
      </w:r>
      <w:bookmarkEnd w:id="10"/>
    </w:p>
    <w:p w:rsidR="005A7AC4" w:rsidRPr="005A7AC4" w:rsidRDefault="008F4642" w:rsidP="005A7AC4">
      <w:pPr>
        <w:numPr>
          <w:ilvl w:val="1"/>
          <w:numId w:val="10"/>
        </w:numPr>
        <w:spacing w:before="120" w:after="120" w:line="240" w:lineRule="auto"/>
        <w:outlineLvl w:val="1"/>
        <w:rPr>
          <w:rFonts w:ascii="Verdana" w:eastAsia="Arial Unicode MS" w:hAnsi="Verdana" w:cs="Times New Roman"/>
          <w:sz w:val="18"/>
          <w:szCs w:val="20"/>
          <w:lang w:val="en-GB" w:eastAsia="de-DE"/>
        </w:rPr>
      </w:pPr>
      <w:r w:rsidRPr="00BB55B6">
        <w:rPr>
          <w:rFonts w:ascii="Verdana" w:eastAsia="Arial Unicode MS" w:hAnsi="Verdana" w:cs="Times New Roman"/>
          <w:sz w:val="18"/>
          <w:szCs w:val="20"/>
          <w:lang w:val="en-GB" w:eastAsia="de-DE"/>
        </w:rPr>
        <w:t>3</w:t>
      </w:r>
      <w:r w:rsidR="005A7AC4" w:rsidRPr="00BB55B6">
        <w:rPr>
          <w:rFonts w:ascii="Verdana" w:eastAsia="Arial Unicode MS" w:hAnsi="Verdana" w:cs="Times New Roman"/>
          <w:sz w:val="18"/>
          <w:szCs w:val="20"/>
          <w:lang w:val="en-GB" w:eastAsia="de-DE"/>
        </w:rPr>
        <w:t>0</w:t>
      </w:r>
      <w:r w:rsidR="005A7AC4" w:rsidRPr="008F4642">
        <w:rPr>
          <w:rFonts w:ascii="Verdana" w:eastAsia="Arial Unicode MS" w:hAnsi="Verdana" w:cs="Times New Roman"/>
          <w:sz w:val="18"/>
          <w:szCs w:val="20"/>
          <w:lang w:val="en-GB" w:eastAsia="de-DE"/>
        </w:rPr>
        <w:t> % following delivery of initial samples, which have been manufactured with the Production Equipment</w:t>
      </w:r>
      <w:r w:rsidR="005A7AC4" w:rsidRPr="005A7AC4">
        <w:rPr>
          <w:rFonts w:ascii="Verdana" w:eastAsia="Arial Unicode MS" w:hAnsi="Verdana" w:cs="Times New Roman"/>
          <w:sz w:val="18"/>
          <w:szCs w:val="20"/>
          <w:lang w:val="en-GB" w:eastAsia="de-DE"/>
        </w:rPr>
        <w:t>, including an initial sample test report</w:t>
      </w:r>
    </w:p>
    <w:p w:rsidR="005A7AC4" w:rsidRPr="005A7AC4" w:rsidRDefault="005A7AC4" w:rsidP="005A7AC4">
      <w:pPr>
        <w:numPr>
          <w:ilvl w:val="1"/>
          <w:numId w:val="10"/>
        </w:numPr>
        <w:spacing w:before="120" w:after="120" w:line="240" w:lineRule="auto"/>
        <w:outlineLvl w:val="1"/>
        <w:rPr>
          <w:rFonts w:ascii="Verdana" w:eastAsia="Arial Unicode MS" w:hAnsi="Verdana" w:cs="Times New Roman"/>
          <w:sz w:val="18"/>
          <w:szCs w:val="20"/>
          <w:lang w:val="en-GB" w:eastAsia="de-DE"/>
        </w:rPr>
      </w:pPr>
      <w:bookmarkStart w:id="11" w:name="_Ref460437078"/>
      <w:r w:rsidRPr="005A7AC4">
        <w:rPr>
          <w:rFonts w:ascii="Verdana" w:eastAsia="Arial Unicode MS" w:hAnsi="Verdana" w:cs="Times New Roman"/>
          <w:sz w:val="18"/>
          <w:szCs w:val="20"/>
          <w:lang w:val="en-GB" w:eastAsia="de-DE"/>
        </w:rPr>
        <w:t>the remaining</w:t>
      </w:r>
      <w:r w:rsidR="00202411">
        <w:rPr>
          <w:rFonts w:ascii="Verdana" w:eastAsia="Arial Unicode MS" w:hAnsi="Verdana" w:cs="Times New Roman"/>
          <w:sz w:val="18"/>
          <w:szCs w:val="20"/>
          <w:lang w:val="en-GB" w:eastAsia="de-DE"/>
        </w:rPr>
        <w:t xml:space="preserve"> </w:t>
      </w:r>
      <w:r w:rsidR="008F4642">
        <w:rPr>
          <w:rFonts w:ascii="Verdana" w:eastAsia="Arial Unicode MS" w:hAnsi="Verdana" w:cs="Times New Roman"/>
          <w:sz w:val="18"/>
          <w:szCs w:val="20"/>
          <w:lang w:val="en-GB" w:eastAsia="de-DE"/>
        </w:rPr>
        <w:t>5</w:t>
      </w:r>
      <w:r w:rsidR="002F55BD">
        <w:rPr>
          <w:rFonts w:ascii="Verdana" w:eastAsia="Arial Unicode MS" w:hAnsi="Verdana" w:cs="Times New Roman"/>
          <w:sz w:val="18"/>
          <w:szCs w:val="20"/>
          <w:lang w:val="en-GB" w:eastAsia="de-DE"/>
        </w:rPr>
        <w:t>0</w:t>
      </w:r>
      <w:r w:rsidR="008F4642">
        <w:rPr>
          <w:rFonts w:ascii="Verdana" w:eastAsia="Arial Unicode MS" w:hAnsi="Verdana" w:cs="Times New Roman"/>
          <w:sz w:val="18"/>
          <w:szCs w:val="20"/>
          <w:lang w:val="en-GB" w:eastAsia="de-DE"/>
        </w:rPr>
        <w:t xml:space="preserve"> </w:t>
      </w:r>
      <w:r w:rsidRPr="005A7AC4">
        <w:rPr>
          <w:rFonts w:ascii="Verdana" w:eastAsia="Arial Unicode MS" w:hAnsi="Verdana" w:cs="Times New Roman"/>
          <w:sz w:val="18"/>
          <w:szCs w:val="20"/>
          <w:lang w:val="en-GB" w:eastAsia="de-DE"/>
        </w:rPr>
        <w:t>% following the</w:t>
      </w:r>
      <w:bookmarkEnd w:id="11"/>
      <w:r w:rsidRPr="005A7AC4">
        <w:rPr>
          <w:rFonts w:ascii="Verdana" w:eastAsia="Arial Unicode MS" w:hAnsi="Verdana" w:cs="Times New Roman"/>
          <w:sz w:val="18"/>
          <w:szCs w:val="20"/>
          <w:lang w:val="en-GB" w:eastAsia="de-DE"/>
        </w:rPr>
        <w:t xml:space="preserve"> </w:t>
      </w:r>
    </w:p>
    <w:p w:rsidR="005A7AC4" w:rsidRPr="005A7AC4" w:rsidRDefault="005A7AC4" w:rsidP="005A7AC4">
      <w:pPr>
        <w:numPr>
          <w:ilvl w:val="2"/>
          <w:numId w:val="10"/>
        </w:numPr>
        <w:spacing w:before="120" w:after="120" w:line="240" w:lineRule="auto"/>
        <w:outlineLvl w:val="1"/>
        <w:rPr>
          <w:rFonts w:ascii="Verdana" w:eastAsia="Arial Unicode MS" w:hAnsi="Verdana" w:cs="Times New Roman"/>
          <w:sz w:val="18"/>
          <w:szCs w:val="20"/>
          <w:lang w:val="en-GB" w:eastAsia="de-DE"/>
        </w:rPr>
      </w:pPr>
      <w:r w:rsidRPr="005A7AC4">
        <w:rPr>
          <w:rFonts w:ascii="Verdana" w:eastAsia="Arial Unicode MS" w:hAnsi="Verdana" w:cs="Times New Roman"/>
          <w:sz w:val="18"/>
          <w:szCs w:val="20"/>
          <w:lang w:val="en-GB" w:eastAsia="de-DE"/>
        </w:rPr>
        <w:t>release of the PPAP samples,</w:t>
      </w:r>
    </w:p>
    <w:p w:rsidR="005A7AC4" w:rsidRPr="005A7AC4" w:rsidRDefault="005A7AC4" w:rsidP="005A7AC4">
      <w:pPr>
        <w:numPr>
          <w:ilvl w:val="2"/>
          <w:numId w:val="10"/>
        </w:numPr>
        <w:spacing w:before="120" w:after="120" w:line="240" w:lineRule="auto"/>
        <w:outlineLvl w:val="1"/>
        <w:rPr>
          <w:rFonts w:ascii="Verdana" w:eastAsia="Arial Unicode MS" w:hAnsi="Verdana" w:cs="Times New Roman"/>
          <w:sz w:val="18"/>
          <w:szCs w:val="20"/>
          <w:lang w:val="en-GB" w:eastAsia="de-DE"/>
        </w:rPr>
      </w:pPr>
      <w:r w:rsidRPr="005A7AC4">
        <w:rPr>
          <w:rFonts w:ascii="Verdana" w:eastAsia="Arial Unicode MS" w:hAnsi="Verdana" w:cs="Times New Roman"/>
          <w:sz w:val="18"/>
          <w:szCs w:val="20"/>
          <w:lang w:val="en-GB" w:eastAsia="de-DE"/>
        </w:rPr>
        <w:t xml:space="preserve">confirmation of production readiness and </w:t>
      </w:r>
    </w:p>
    <w:p w:rsidR="005A7AC4" w:rsidRPr="005A7AC4" w:rsidRDefault="005A7AC4" w:rsidP="005A7AC4">
      <w:pPr>
        <w:numPr>
          <w:ilvl w:val="2"/>
          <w:numId w:val="10"/>
        </w:numPr>
        <w:spacing w:before="120" w:after="120" w:line="240" w:lineRule="auto"/>
        <w:outlineLvl w:val="1"/>
        <w:rPr>
          <w:rFonts w:ascii="Verdana" w:eastAsia="Arial Unicode MS" w:hAnsi="Verdana" w:cs="Times New Roman"/>
          <w:sz w:val="18"/>
          <w:szCs w:val="20"/>
          <w:lang w:val="en-GB" w:eastAsia="de-DE"/>
        </w:rPr>
      </w:pPr>
      <w:r w:rsidRPr="005A7AC4">
        <w:rPr>
          <w:rFonts w:ascii="Verdana" w:eastAsia="Arial Unicode MS" w:hAnsi="Verdana" w:cs="Times New Roman"/>
          <w:sz w:val="18"/>
          <w:szCs w:val="20"/>
          <w:lang w:val="en-GB" w:eastAsia="de-DE"/>
        </w:rPr>
        <w:t>release of the PPAP samples test report by Purchaser or Owner with grading 1.</w:t>
      </w:r>
    </w:p>
    <w:p w:rsidR="005A7AC4" w:rsidRPr="005A7AC4" w:rsidRDefault="005A7AC4" w:rsidP="005A7AC4">
      <w:pPr>
        <w:spacing w:before="120" w:after="120" w:line="240" w:lineRule="auto"/>
        <w:ind w:left="720" w:hanging="12"/>
        <w:outlineLvl w:val="1"/>
        <w:rPr>
          <w:rFonts w:ascii="Verdana" w:eastAsia="Times New Roman" w:hAnsi="Verdana" w:cs="Arial"/>
          <w:sz w:val="18"/>
          <w:szCs w:val="20"/>
          <w:lang w:val="en-GB" w:eastAsia="de-DE"/>
        </w:rPr>
      </w:pPr>
      <w:r w:rsidRPr="005A7AC4">
        <w:rPr>
          <w:rFonts w:ascii="Verdana" w:eastAsia="Times New Roman" w:hAnsi="Verdana" w:cs="Arial"/>
          <w:sz w:val="18"/>
          <w:szCs w:val="20"/>
          <w:lang w:val="en-GB" w:eastAsia="de-DE"/>
        </w:rPr>
        <w:t xml:space="preserve">Payment shall be due 60 (sixty) days following the invoice date, unless agreed otherwise in the Production Equipment Purchase Contract. Yet the payment period shall not begin before the occurrence of the respective event in </w:t>
      </w:r>
      <w:r w:rsidR="006B4800">
        <w:rPr>
          <w:rFonts w:ascii="Verdana" w:eastAsia="Times New Roman" w:hAnsi="Verdana" w:cs="Arial"/>
          <w:sz w:val="18"/>
          <w:szCs w:val="20"/>
          <w:lang w:val="en-GB" w:eastAsia="de-DE"/>
        </w:rPr>
        <w:t>§ 4 (3a</w:t>
      </w:r>
      <w:r w:rsidR="008F4642">
        <w:rPr>
          <w:rFonts w:ascii="Verdana" w:eastAsia="Times New Roman" w:hAnsi="Verdana" w:cs="Arial"/>
          <w:sz w:val="18"/>
          <w:szCs w:val="20"/>
          <w:lang w:val="en-GB" w:eastAsia="de-DE"/>
        </w:rPr>
        <w:t>)</w:t>
      </w:r>
      <w:r w:rsidR="006B4800">
        <w:rPr>
          <w:rFonts w:ascii="Verdana" w:eastAsia="Times New Roman" w:hAnsi="Verdana" w:cs="Arial"/>
          <w:sz w:val="18"/>
          <w:szCs w:val="20"/>
          <w:lang w:val="en-GB" w:eastAsia="de-DE"/>
        </w:rPr>
        <w:t xml:space="preserve"> through </w:t>
      </w:r>
      <w:r w:rsidR="008F4642">
        <w:rPr>
          <w:rFonts w:ascii="Verdana" w:eastAsia="Times New Roman" w:hAnsi="Verdana" w:cs="Arial"/>
          <w:sz w:val="18"/>
          <w:szCs w:val="20"/>
          <w:lang w:val="en-GB" w:eastAsia="de-DE"/>
        </w:rPr>
        <w:t>(</w:t>
      </w:r>
      <w:r w:rsidR="006B4800">
        <w:rPr>
          <w:rFonts w:ascii="Verdana" w:eastAsia="Times New Roman" w:hAnsi="Verdana" w:cs="Arial"/>
          <w:sz w:val="18"/>
          <w:szCs w:val="20"/>
          <w:lang w:val="en-GB" w:eastAsia="de-DE"/>
        </w:rPr>
        <w:t>3c)</w:t>
      </w:r>
      <w:r w:rsidRPr="005A7AC4">
        <w:rPr>
          <w:rFonts w:ascii="Verdana" w:eastAsia="Times New Roman" w:hAnsi="Verdana" w:cs="Arial"/>
          <w:sz w:val="18"/>
          <w:szCs w:val="20"/>
          <w:lang w:val="en-GB" w:eastAsia="de-DE"/>
        </w:rPr>
        <w:t xml:space="preserve">. </w:t>
      </w:r>
    </w:p>
    <w:p w:rsidR="005A7AC4" w:rsidRPr="005A7AC4" w:rsidRDefault="005A7AC4" w:rsidP="005A7AC4">
      <w:pPr>
        <w:numPr>
          <w:ilvl w:val="0"/>
          <w:numId w:val="13"/>
        </w:numPr>
        <w:spacing w:before="120" w:after="120" w:line="240" w:lineRule="auto"/>
        <w:outlineLvl w:val="1"/>
        <w:rPr>
          <w:rFonts w:ascii="Verdana" w:eastAsia="Times New Roman" w:hAnsi="Verdana" w:cs="Arial"/>
          <w:sz w:val="18"/>
          <w:szCs w:val="20"/>
          <w:lang w:val="en-GB" w:eastAsia="de-DE"/>
        </w:rPr>
      </w:pPr>
      <w:r w:rsidRPr="005A7AC4">
        <w:rPr>
          <w:rFonts w:ascii="Verdana" w:eastAsia="Times New Roman" w:hAnsi="Verdana" w:cs="Arial"/>
          <w:sz w:val="18"/>
          <w:szCs w:val="20"/>
          <w:lang w:val="en-GB" w:eastAsia="de-DE"/>
        </w:rPr>
        <w:t>Supplier will supply and invoice the Production Equipment at cost without any profit margin. At Purchaser’s request, the costs of the Production Equipment have to be completely broken down in the quotation sheet.</w:t>
      </w:r>
    </w:p>
    <w:p w:rsidR="005A7AC4" w:rsidRPr="005A7AC4" w:rsidRDefault="005A7AC4" w:rsidP="008F4642">
      <w:pPr>
        <w:pStyle w:val="berschrift11"/>
        <w:rPr>
          <w:lang w:val="en-GB" w:eastAsia="de-DE"/>
        </w:rPr>
      </w:pPr>
      <w:r w:rsidRPr="005A7AC4">
        <w:rPr>
          <w:lang w:val="en-GB" w:eastAsia="de-DE"/>
        </w:rPr>
        <w:t>Ownership</w:t>
      </w:r>
    </w:p>
    <w:p w:rsidR="005A7AC4" w:rsidRPr="005A7AC4" w:rsidRDefault="005A7AC4" w:rsidP="005A7AC4">
      <w:pPr>
        <w:numPr>
          <w:ilvl w:val="0"/>
          <w:numId w:val="20"/>
        </w:numPr>
        <w:spacing w:before="120" w:after="120" w:line="240" w:lineRule="auto"/>
        <w:outlineLvl w:val="1"/>
        <w:rPr>
          <w:rFonts w:ascii="Verdana" w:eastAsia="Arial Unicode MS" w:hAnsi="Verdana" w:cs="Times New Roman"/>
          <w:sz w:val="18"/>
          <w:szCs w:val="20"/>
          <w:lang w:val="en-GB" w:eastAsia="de-DE"/>
        </w:rPr>
      </w:pPr>
      <w:r w:rsidRPr="005A7AC4">
        <w:rPr>
          <w:rFonts w:ascii="Verdana" w:eastAsia="Arial Unicode MS" w:hAnsi="Verdana" w:cs="Times New Roman"/>
          <w:sz w:val="18"/>
          <w:szCs w:val="20"/>
          <w:lang w:val="en-GB" w:eastAsia="de-DE"/>
        </w:rPr>
        <w:t xml:space="preserve">In the case of </w:t>
      </w:r>
      <w:r w:rsidR="006B4800">
        <w:rPr>
          <w:rFonts w:ascii="Verdana" w:eastAsia="Arial Unicode MS" w:hAnsi="Verdana" w:cs="Times New Roman"/>
          <w:sz w:val="18"/>
          <w:szCs w:val="20"/>
          <w:lang w:val="en-GB" w:eastAsia="de-DE"/>
        </w:rPr>
        <w:t>§ 2 (2a)</w:t>
      </w:r>
      <w:r w:rsidRPr="005A7AC4">
        <w:rPr>
          <w:rFonts w:ascii="Verdana" w:eastAsia="Arial Unicode MS" w:hAnsi="Verdana" w:cs="Times New Roman"/>
          <w:sz w:val="18"/>
          <w:szCs w:val="20"/>
          <w:lang w:val="en-GB" w:eastAsia="de-DE"/>
        </w:rPr>
        <w:t>, the Production Equipment is and shall remain the sole property of Purchaser or Owner, should Owner have borrowed the Production Equipment to Purchaser.</w:t>
      </w:r>
    </w:p>
    <w:p w:rsidR="005A7AC4" w:rsidRPr="005A7AC4" w:rsidRDefault="005A7AC4" w:rsidP="005A7AC4">
      <w:pPr>
        <w:numPr>
          <w:ilvl w:val="0"/>
          <w:numId w:val="10"/>
        </w:numPr>
        <w:spacing w:before="120" w:after="120" w:line="240" w:lineRule="auto"/>
        <w:outlineLvl w:val="1"/>
        <w:rPr>
          <w:rFonts w:ascii="Verdana" w:eastAsia="Arial Unicode MS" w:hAnsi="Verdana" w:cs="Times New Roman"/>
          <w:sz w:val="18"/>
          <w:szCs w:val="20"/>
          <w:lang w:val="en-GB" w:eastAsia="de-DE"/>
        </w:rPr>
      </w:pPr>
      <w:r w:rsidRPr="005A7AC4">
        <w:rPr>
          <w:rFonts w:ascii="Verdana" w:eastAsia="Arial Unicode MS" w:hAnsi="Verdana" w:cs="Times New Roman"/>
          <w:sz w:val="18"/>
          <w:szCs w:val="20"/>
          <w:lang w:val="en-GB" w:eastAsia="de-DE"/>
        </w:rPr>
        <w:t xml:space="preserve">In the case of </w:t>
      </w:r>
      <w:r w:rsidR="006B4800">
        <w:rPr>
          <w:rFonts w:ascii="Verdana" w:eastAsia="Arial Unicode MS" w:hAnsi="Verdana" w:cs="Times New Roman"/>
          <w:sz w:val="18"/>
          <w:szCs w:val="20"/>
          <w:lang w:val="en-GB" w:eastAsia="de-DE"/>
        </w:rPr>
        <w:t>§ 2 (2b)</w:t>
      </w:r>
      <w:r w:rsidRPr="005A7AC4">
        <w:rPr>
          <w:rFonts w:ascii="Verdana" w:eastAsia="Arial Unicode MS" w:hAnsi="Verdana" w:cs="Times New Roman"/>
          <w:sz w:val="18"/>
          <w:szCs w:val="20"/>
          <w:lang w:val="en-GB" w:eastAsia="de-DE"/>
        </w:rPr>
        <w:t xml:space="preserve">, the Production Equipment is and shall remain the sole property of Owner. </w:t>
      </w:r>
    </w:p>
    <w:p w:rsidR="005A7AC4" w:rsidRPr="005A7AC4" w:rsidRDefault="005A7AC4" w:rsidP="005A7AC4">
      <w:pPr>
        <w:numPr>
          <w:ilvl w:val="0"/>
          <w:numId w:val="10"/>
        </w:numPr>
        <w:spacing w:before="120" w:after="120" w:line="240" w:lineRule="auto"/>
        <w:outlineLvl w:val="1"/>
        <w:rPr>
          <w:rFonts w:ascii="Verdana" w:eastAsia="Arial Unicode MS" w:hAnsi="Verdana" w:cs="Times New Roman"/>
          <w:sz w:val="18"/>
          <w:szCs w:val="20"/>
          <w:lang w:val="en-GB" w:eastAsia="de-DE"/>
        </w:rPr>
      </w:pPr>
      <w:bookmarkStart w:id="12" w:name="_Ref461542500"/>
      <w:bookmarkStart w:id="13" w:name="_Ref459731920"/>
      <w:r w:rsidRPr="005A7AC4">
        <w:rPr>
          <w:rFonts w:ascii="Verdana" w:eastAsia="Arial Unicode MS" w:hAnsi="Verdana" w:cs="Times New Roman"/>
          <w:sz w:val="18"/>
          <w:szCs w:val="20"/>
          <w:lang w:val="en-GB" w:eastAsia="de-DE"/>
        </w:rPr>
        <w:t xml:space="preserve">In the case of </w:t>
      </w:r>
      <w:r w:rsidR="006B4800">
        <w:rPr>
          <w:rFonts w:ascii="Verdana" w:eastAsia="Arial Unicode MS" w:hAnsi="Verdana" w:cs="Times New Roman"/>
          <w:sz w:val="18"/>
          <w:szCs w:val="20"/>
          <w:lang w:val="en-GB" w:eastAsia="de-DE"/>
        </w:rPr>
        <w:t>§ 2 (2c)</w:t>
      </w:r>
      <w:r w:rsidRPr="005A7AC4">
        <w:rPr>
          <w:rFonts w:ascii="Verdana" w:eastAsia="Arial Unicode MS" w:hAnsi="Verdana" w:cs="Times New Roman"/>
          <w:sz w:val="18"/>
          <w:szCs w:val="20"/>
          <w:lang w:val="en-GB" w:eastAsia="de-DE"/>
        </w:rPr>
        <w:t>, the exclusive ownership of the Production Equipment shall be transferred to Purchaser after</w:t>
      </w:r>
      <w:bookmarkEnd w:id="12"/>
      <w:r w:rsidRPr="005A7AC4">
        <w:rPr>
          <w:rFonts w:ascii="Verdana" w:eastAsia="Arial Unicode MS" w:hAnsi="Verdana" w:cs="Times New Roman"/>
          <w:sz w:val="18"/>
          <w:szCs w:val="20"/>
          <w:lang w:val="en-GB" w:eastAsia="de-DE"/>
        </w:rPr>
        <w:t xml:space="preserve"> </w:t>
      </w:r>
    </w:p>
    <w:p w:rsidR="005A7AC4" w:rsidRPr="005A7AC4" w:rsidRDefault="005A7AC4" w:rsidP="005A7AC4">
      <w:pPr>
        <w:numPr>
          <w:ilvl w:val="1"/>
          <w:numId w:val="10"/>
        </w:numPr>
        <w:spacing w:before="120" w:after="120" w:line="240" w:lineRule="auto"/>
        <w:outlineLvl w:val="1"/>
        <w:rPr>
          <w:rFonts w:ascii="Verdana" w:eastAsia="Arial Unicode MS" w:hAnsi="Verdana" w:cs="Times New Roman"/>
          <w:sz w:val="18"/>
          <w:szCs w:val="20"/>
          <w:lang w:val="en-GB" w:eastAsia="de-DE"/>
        </w:rPr>
      </w:pPr>
      <w:r w:rsidRPr="005A7AC4">
        <w:rPr>
          <w:rFonts w:ascii="Verdana" w:eastAsia="Arial Unicode MS" w:hAnsi="Verdana" w:cs="Times New Roman"/>
          <w:sz w:val="18"/>
          <w:szCs w:val="20"/>
          <w:lang w:val="en-GB" w:eastAsia="de-DE"/>
        </w:rPr>
        <w:t xml:space="preserve">technical release of the manufactured Production Equipment by Purchaser </w:t>
      </w:r>
    </w:p>
    <w:p w:rsidR="005A7AC4" w:rsidRPr="005A7AC4" w:rsidRDefault="005A7AC4" w:rsidP="005A7AC4">
      <w:pPr>
        <w:numPr>
          <w:ilvl w:val="1"/>
          <w:numId w:val="10"/>
        </w:numPr>
        <w:spacing w:before="120" w:after="120" w:line="240" w:lineRule="auto"/>
        <w:outlineLvl w:val="1"/>
        <w:rPr>
          <w:rFonts w:ascii="Verdana" w:eastAsia="Arial Unicode MS" w:hAnsi="Verdana" w:cs="Times New Roman"/>
          <w:sz w:val="18"/>
          <w:szCs w:val="20"/>
          <w:lang w:val="en-GB" w:eastAsia="de-DE"/>
        </w:rPr>
      </w:pPr>
      <w:r w:rsidRPr="005A7AC4">
        <w:rPr>
          <w:rFonts w:ascii="Verdana" w:eastAsia="Arial Unicode MS" w:hAnsi="Verdana" w:cs="Times New Roman"/>
          <w:sz w:val="18"/>
          <w:szCs w:val="20"/>
          <w:lang w:val="en-GB" w:eastAsia="de-DE"/>
        </w:rPr>
        <w:t xml:space="preserve">respectively after receipt of the Production Equipment by Supplier as procured by a third party and </w:t>
      </w:r>
    </w:p>
    <w:p w:rsidR="005A7AC4" w:rsidRPr="005A7AC4" w:rsidRDefault="005A7AC4" w:rsidP="005A7AC4">
      <w:pPr>
        <w:numPr>
          <w:ilvl w:val="1"/>
          <w:numId w:val="10"/>
        </w:numPr>
        <w:spacing w:before="120" w:after="120" w:line="240" w:lineRule="auto"/>
        <w:outlineLvl w:val="1"/>
        <w:rPr>
          <w:rFonts w:ascii="Verdana" w:eastAsia="Arial Unicode MS" w:hAnsi="Verdana" w:cs="Times New Roman"/>
          <w:sz w:val="18"/>
          <w:szCs w:val="20"/>
          <w:lang w:val="en-GB" w:eastAsia="de-DE"/>
        </w:rPr>
      </w:pPr>
      <w:r w:rsidRPr="005A7AC4">
        <w:rPr>
          <w:rFonts w:ascii="Verdana" w:eastAsia="Arial Unicode MS" w:hAnsi="Verdana" w:cs="Times New Roman"/>
          <w:sz w:val="18"/>
          <w:szCs w:val="20"/>
          <w:lang w:val="en-GB" w:eastAsia="de-DE"/>
        </w:rPr>
        <w:t xml:space="preserve">full payment of the agreed amount in </w:t>
      </w:r>
      <w:r w:rsidR="006B4800">
        <w:rPr>
          <w:rFonts w:ascii="Verdana" w:eastAsia="Arial Unicode MS" w:hAnsi="Verdana" w:cs="Times New Roman"/>
          <w:sz w:val="18"/>
          <w:szCs w:val="20"/>
          <w:lang w:val="en-GB" w:eastAsia="de-DE"/>
        </w:rPr>
        <w:t>§4 (3)</w:t>
      </w:r>
      <w:r w:rsidRPr="005A7AC4">
        <w:rPr>
          <w:rFonts w:ascii="Verdana" w:eastAsia="Arial Unicode MS" w:hAnsi="Verdana" w:cs="Times New Roman"/>
          <w:sz w:val="18"/>
          <w:szCs w:val="20"/>
          <w:lang w:val="en-GB" w:eastAsia="de-DE"/>
        </w:rPr>
        <w:t>. At that point, Purchaser will assume ownership of the Production Equipment. Nevertheless, Supplier shall keep the Production Equipment in its possession for the reason of manufacturing Products for Purchaser. Therefore, the Parties agree to a loan agreement, by which the Purchaser and/or Owner lends Supplier the tools free of charge (“</w:t>
      </w:r>
      <w:r w:rsidRPr="005A7AC4">
        <w:rPr>
          <w:rFonts w:ascii="Verdana" w:eastAsia="Arial Unicode MS" w:hAnsi="Verdana" w:cs="Times New Roman"/>
          <w:b/>
          <w:sz w:val="18"/>
          <w:szCs w:val="20"/>
          <w:lang w:val="en-GB" w:eastAsia="de-DE"/>
        </w:rPr>
        <w:t>Loan Agreement</w:t>
      </w:r>
      <w:r w:rsidRPr="005A7AC4">
        <w:rPr>
          <w:rFonts w:ascii="Verdana" w:eastAsia="Arial Unicode MS" w:hAnsi="Verdana" w:cs="Times New Roman"/>
          <w:sz w:val="18"/>
          <w:szCs w:val="20"/>
          <w:lang w:val="en-GB" w:eastAsia="de-DE"/>
        </w:rPr>
        <w:t xml:space="preserve">”). Upon demand by Purchaser and/or Owner, Supplier will surrender the Production Equipment to Purchaser without undue delay, at the latest at the point in time as determined in </w:t>
      </w:r>
      <w:r w:rsidR="006B4800">
        <w:rPr>
          <w:rFonts w:ascii="Verdana" w:eastAsia="Arial Unicode MS" w:hAnsi="Verdana" w:cs="Times New Roman"/>
          <w:sz w:val="18"/>
          <w:szCs w:val="20"/>
          <w:lang w:val="en-GB" w:eastAsia="de-DE"/>
        </w:rPr>
        <w:t>§12 (2)</w:t>
      </w:r>
      <w:r w:rsidRPr="005A7AC4">
        <w:rPr>
          <w:rFonts w:ascii="Verdana" w:eastAsia="Arial Unicode MS" w:hAnsi="Verdana" w:cs="Times New Roman"/>
          <w:sz w:val="18"/>
          <w:szCs w:val="20"/>
          <w:lang w:val="en-GB" w:eastAsia="de-DE"/>
        </w:rPr>
        <w:t>.</w:t>
      </w:r>
      <w:bookmarkEnd w:id="13"/>
    </w:p>
    <w:p w:rsidR="005A7AC4" w:rsidRPr="005A7AC4" w:rsidRDefault="005A7AC4" w:rsidP="005A7AC4">
      <w:pPr>
        <w:numPr>
          <w:ilvl w:val="0"/>
          <w:numId w:val="10"/>
        </w:numPr>
        <w:spacing w:before="120" w:after="120" w:line="240" w:lineRule="auto"/>
        <w:outlineLvl w:val="1"/>
        <w:rPr>
          <w:rFonts w:ascii="Verdana" w:eastAsia="Arial Unicode MS" w:hAnsi="Verdana" w:cs="Times New Roman"/>
          <w:sz w:val="18"/>
          <w:szCs w:val="20"/>
          <w:lang w:eastAsia="de-DE"/>
        </w:rPr>
      </w:pPr>
      <w:r w:rsidRPr="005A7AC4">
        <w:rPr>
          <w:rFonts w:ascii="Verdana" w:eastAsia="Arial Unicode MS" w:hAnsi="Verdana" w:cs="Times New Roman"/>
          <w:sz w:val="18"/>
          <w:szCs w:val="20"/>
          <w:lang w:val="en-GB" w:eastAsia="de-DE"/>
        </w:rPr>
        <w:t>In the case the Supplier</w:t>
      </w:r>
      <w:r w:rsidRPr="005A7AC4" w:rsidDel="00467DCD">
        <w:rPr>
          <w:rFonts w:ascii="Verdana" w:eastAsia="Arial Unicode MS" w:hAnsi="Verdana" w:cs="Times New Roman"/>
          <w:sz w:val="18"/>
          <w:szCs w:val="20"/>
          <w:lang w:val="en-GB" w:eastAsia="de-DE"/>
        </w:rPr>
        <w:t xml:space="preserve"> </w:t>
      </w:r>
      <w:r w:rsidRPr="005A7AC4">
        <w:rPr>
          <w:rFonts w:ascii="Verdana" w:eastAsia="Arial Unicode MS" w:hAnsi="Verdana" w:cs="Times New Roman"/>
          <w:sz w:val="18"/>
          <w:szCs w:val="20"/>
          <w:lang w:val="en-GB" w:eastAsia="de-DE"/>
        </w:rPr>
        <w:t xml:space="preserve">developed, manufactured and/or procured the Production Equipment which is </w:t>
      </w:r>
      <w:r w:rsidRPr="005A7AC4">
        <w:rPr>
          <w:rFonts w:ascii="Verdana" w:eastAsia="Times New Roman" w:hAnsi="Verdana" w:cs="Arial"/>
          <w:sz w:val="18"/>
          <w:szCs w:val="20"/>
          <w:lang w:val="en-GB" w:eastAsia="de-DE"/>
        </w:rPr>
        <w:t>paid via piece price amortization</w:t>
      </w:r>
      <w:r w:rsidRPr="005A7AC4">
        <w:rPr>
          <w:rFonts w:ascii="Verdana" w:eastAsia="Arial Unicode MS" w:hAnsi="Verdana" w:cs="Times New Roman"/>
          <w:sz w:val="18"/>
          <w:szCs w:val="20"/>
          <w:lang w:val="en-GB" w:eastAsia="de-DE"/>
        </w:rPr>
        <w:t>, the exclusive ownership to the Production Equipment shall be transferred to Purchaser after the costs of the Production Equipment have been fully amortized. Until then the Parties agree to a Loan Agreement. Purchaser is entitled at any time to pay that proportion of the costs of the Production Equipment not so far amortized and, in this way, to bring about the transfer of ownership. If Purchaser terminates the Purchase Contract earlier than the amortization period, by paying the residual value of the amortization Purchaser can bring about the transfer of ownership. In the case of a termination for cause Purchaser can bring about the transfer of ownership by paying the book value.</w:t>
      </w:r>
    </w:p>
    <w:p w:rsidR="005A7AC4" w:rsidRPr="005A7AC4" w:rsidRDefault="005A7AC4" w:rsidP="005A7AC4">
      <w:pPr>
        <w:numPr>
          <w:ilvl w:val="0"/>
          <w:numId w:val="10"/>
        </w:numPr>
        <w:spacing w:before="120" w:after="120" w:line="240" w:lineRule="auto"/>
        <w:outlineLvl w:val="1"/>
        <w:rPr>
          <w:rFonts w:ascii="Verdana" w:eastAsia="Arial Unicode MS" w:hAnsi="Verdana" w:cs="Times New Roman"/>
          <w:sz w:val="18"/>
          <w:szCs w:val="20"/>
          <w:lang w:eastAsia="de-DE"/>
        </w:rPr>
      </w:pPr>
      <w:r w:rsidRPr="005A7AC4">
        <w:rPr>
          <w:rFonts w:ascii="Verdana" w:eastAsia="Arial Unicode MS" w:hAnsi="Verdana" w:cs="Times New Roman"/>
          <w:sz w:val="18"/>
          <w:szCs w:val="20"/>
          <w:lang w:val="en-GB" w:eastAsia="de-DE"/>
        </w:rPr>
        <w:t xml:space="preserve">Upon request by Purchaser, Supplier shall provide Purchaser with all technical specifications and drawings of the Production Equipment. </w:t>
      </w:r>
    </w:p>
    <w:p w:rsidR="005A7AC4" w:rsidRPr="005A7AC4" w:rsidRDefault="005A7AC4" w:rsidP="00BB55B6">
      <w:pPr>
        <w:pStyle w:val="berschrift11"/>
        <w:rPr>
          <w:lang w:val="en-GB"/>
        </w:rPr>
      </w:pPr>
      <w:bookmarkStart w:id="14" w:name="_Ref461622364"/>
      <w:r w:rsidRPr="005A7AC4">
        <w:rPr>
          <w:lang w:val="en-GB" w:eastAsia="de-DE"/>
        </w:rPr>
        <w:lastRenderedPageBreak/>
        <w:t>Protection of Purchaser´s and Owner´s property</w:t>
      </w:r>
      <w:bookmarkEnd w:id="14"/>
    </w:p>
    <w:p w:rsidR="005A7AC4" w:rsidRPr="005A7AC4" w:rsidRDefault="005A7AC4" w:rsidP="009C7335">
      <w:pPr>
        <w:numPr>
          <w:ilvl w:val="0"/>
          <w:numId w:val="1"/>
        </w:numPr>
        <w:overflowPunct w:val="0"/>
        <w:autoSpaceDE w:val="0"/>
        <w:autoSpaceDN w:val="0"/>
        <w:adjustRightInd w:val="0"/>
        <w:spacing w:before="120" w:after="100" w:afterAutospacing="1" w:line="240" w:lineRule="auto"/>
        <w:ind w:left="709" w:hanging="425"/>
        <w:contextualSpacing/>
        <w:jc w:val="both"/>
        <w:textAlignment w:val="baseline"/>
        <w:rPr>
          <w:rFonts w:ascii="Verdana" w:eastAsia="Times New Roman" w:hAnsi="Verdana" w:cs="Arial"/>
          <w:sz w:val="18"/>
          <w:lang w:val="en-GB" w:eastAsia="de-DE"/>
        </w:rPr>
      </w:pPr>
      <w:bookmarkStart w:id="15" w:name="_Ref461622397"/>
      <w:r w:rsidRPr="005A7AC4">
        <w:rPr>
          <w:rFonts w:ascii="Verdana" w:eastAsia="Times New Roman" w:hAnsi="Verdana" w:cs="Arial"/>
          <w:sz w:val="18"/>
          <w:lang w:val="en-GB" w:eastAsia="de-DE"/>
        </w:rPr>
        <w:t>Supplier is obliged to label the Production Equipment as Purchaser’s or, if applicable, as Owner´s property with the Purchaser part number of the Products and the tool’s number. The Production Equipment’s labelling has to take place in such a manner, so that the Purchaser’s or Owner´s ownership of the Production Equipment is evident in the event of Supplier’s insolvency. Supplier shall keep appropriate records so as to effectively determine the ownership of the Production Equipment. Therefore, Supplier is obliged to provide proof of an appropriate labelling, in particular by transmitting suitable photos of the labelled Production Equipment to Purchaser and/or Owner, but also by any other suitable method requested by Purchaser.</w:t>
      </w:r>
      <w:bookmarkEnd w:id="15"/>
      <w:r w:rsidRPr="005A7AC4">
        <w:rPr>
          <w:rFonts w:ascii="Verdana" w:eastAsia="Times New Roman" w:hAnsi="Verdana" w:cs="Arial"/>
          <w:sz w:val="18"/>
          <w:lang w:val="en-GB" w:eastAsia="de-DE"/>
        </w:rPr>
        <w:t xml:space="preserve"> </w:t>
      </w:r>
    </w:p>
    <w:p w:rsidR="005A7AC4" w:rsidRPr="005A7AC4" w:rsidRDefault="005A7AC4" w:rsidP="009C7335">
      <w:pPr>
        <w:numPr>
          <w:ilvl w:val="0"/>
          <w:numId w:val="1"/>
        </w:numPr>
        <w:overflowPunct w:val="0"/>
        <w:autoSpaceDE w:val="0"/>
        <w:autoSpaceDN w:val="0"/>
        <w:adjustRightInd w:val="0"/>
        <w:spacing w:before="120" w:after="100" w:afterAutospacing="1" w:line="240" w:lineRule="auto"/>
        <w:ind w:left="709" w:hanging="425"/>
        <w:contextualSpacing/>
        <w:jc w:val="both"/>
        <w:textAlignment w:val="baseline"/>
        <w:rPr>
          <w:rFonts w:ascii="Verdana" w:eastAsia="Times New Roman" w:hAnsi="Verdana" w:cs="Arial"/>
          <w:sz w:val="18"/>
          <w:lang w:val="en-GB" w:eastAsia="de-DE"/>
        </w:rPr>
      </w:pPr>
      <w:bookmarkStart w:id="16" w:name="_Ref461622465"/>
      <w:r w:rsidRPr="005A7AC4">
        <w:rPr>
          <w:rFonts w:ascii="Verdana" w:eastAsia="Times New Roman" w:hAnsi="Verdana" w:cs="Arial"/>
          <w:sz w:val="18"/>
          <w:lang w:val="en-GB" w:eastAsia="de-DE"/>
        </w:rPr>
        <w:t>To third parties, Supplier shall not transfer or assign the Production Equipment or allow the use of it as collateral, in particular, as security or bailment. In case of enforcement measures by third parties which affect the Purchaser’s or Owner´s ownership, Supplier shall inform the third party claimant of the Purchaser´s or Owner’s ownership and the Purchaser or Owner of the enforcement measures without undue delay. Furthermore Supplier shall take all measures necessary for enforcing the Purchaser’s or Owner´s ownership and to terminate such enforcement measures.</w:t>
      </w:r>
      <w:bookmarkEnd w:id="16"/>
    </w:p>
    <w:p w:rsidR="005A7AC4" w:rsidRPr="005A7AC4" w:rsidRDefault="005A7AC4" w:rsidP="009C7335">
      <w:pPr>
        <w:numPr>
          <w:ilvl w:val="0"/>
          <w:numId w:val="1"/>
        </w:numPr>
        <w:overflowPunct w:val="0"/>
        <w:autoSpaceDE w:val="0"/>
        <w:autoSpaceDN w:val="0"/>
        <w:adjustRightInd w:val="0"/>
        <w:spacing w:before="120" w:after="100" w:afterAutospacing="1" w:line="240" w:lineRule="auto"/>
        <w:ind w:left="709" w:hanging="425"/>
        <w:contextualSpacing/>
        <w:jc w:val="both"/>
        <w:textAlignment w:val="baseline"/>
        <w:rPr>
          <w:rFonts w:ascii="Verdana" w:eastAsia="Times New Roman" w:hAnsi="Verdana" w:cs="Arial"/>
          <w:sz w:val="18"/>
          <w:lang w:val="en-GB" w:eastAsia="de-DE"/>
        </w:rPr>
      </w:pPr>
      <w:r w:rsidRPr="005A7AC4">
        <w:rPr>
          <w:rFonts w:ascii="Verdana" w:eastAsia="SimSun" w:hAnsi="Verdana" w:cs="Arial"/>
          <w:sz w:val="18"/>
          <w:lang w:val="en-GB"/>
        </w:rPr>
        <w:t>Supplier herewith assigns all claims for compensatory damages against third parties with regard to the Purchaser´s or Owner´s ownership of the Production Equipment; Purchaser accepts this assignment, if applicable on behalf of Owner.</w:t>
      </w:r>
    </w:p>
    <w:p w:rsidR="005A7AC4" w:rsidRPr="005A7AC4" w:rsidRDefault="005A7AC4" w:rsidP="005A7AC4">
      <w:pPr>
        <w:overflowPunct w:val="0"/>
        <w:autoSpaceDE w:val="0"/>
        <w:autoSpaceDN w:val="0"/>
        <w:adjustRightInd w:val="0"/>
        <w:spacing w:before="120" w:after="100" w:afterAutospacing="1" w:line="240" w:lineRule="auto"/>
        <w:ind w:left="360"/>
        <w:contextualSpacing/>
        <w:jc w:val="both"/>
        <w:textAlignment w:val="baseline"/>
        <w:rPr>
          <w:rFonts w:ascii="Verdana" w:eastAsia="Times New Roman" w:hAnsi="Verdana" w:cs="Arial"/>
          <w:sz w:val="18"/>
          <w:lang w:val="en-GB" w:eastAsia="de-DE"/>
        </w:rPr>
      </w:pPr>
    </w:p>
    <w:p w:rsidR="005A7AC4" w:rsidRPr="005A7AC4" w:rsidRDefault="005A7AC4" w:rsidP="00BB55B6">
      <w:pPr>
        <w:pStyle w:val="berschrift11"/>
        <w:rPr>
          <w:lang w:val="en-GB"/>
        </w:rPr>
      </w:pPr>
      <w:bookmarkStart w:id="17" w:name="_Ref461622534"/>
      <w:r w:rsidRPr="005A7AC4">
        <w:rPr>
          <w:lang w:val="en-GB"/>
        </w:rPr>
        <w:t>Purpose of use</w:t>
      </w:r>
      <w:bookmarkEnd w:id="17"/>
    </w:p>
    <w:p w:rsidR="005A7AC4" w:rsidRPr="005A7AC4" w:rsidRDefault="005A7AC4" w:rsidP="009C7335">
      <w:pPr>
        <w:numPr>
          <w:ilvl w:val="0"/>
          <w:numId w:val="2"/>
        </w:numPr>
        <w:overflowPunct w:val="0"/>
        <w:autoSpaceDE w:val="0"/>
        <w:autoSpaceDN w:val="0"/>
        <w:adjustRightInd w:val="0"/>
        <w:spacing w:before="120" w:after="100" w:afterAutospacing="1" w:line="240" w:lineRule="auto"/>
        <w:ind w:left="709"/>
        <w:contextualSpacing/>
        <w:textAlignment w:val="baseline"/>
        <w:rPr>
          <w:rFonts w:ascii="Verdana" w:eastAsia="Times New Roman" w:hAnsi="Verdana" w:cs="Arial"/>
          <w:sz w:val="18"/>
          <w:lang w:val="en-GB" w:eastAsia="de-DE"/>
        </w:rPr>
      </w:pPr>
      <w:bookmarkStart w:id="18" w:name="_Ref461622571"/>
      <w:r w:rsidRPr="005A7AC4">
        <w:rPr>
          <w:rFonts w:ascii="Verdana" w:eastAsia="Times New Roman" w:hAnsi="Verdana" w:cs="Arial"/>
          <w:sz w:val="18"/>
          <w:lang w:val="en-GB" w:eastAsia="de-DE"/>
        </w:rPr>
        <w:t>Supplier shall use the Production Equipment only for manufacturing Purchaser’s Products. The manufacturing of parts for third parties by using the Production Equipment requires a prior explicit and written approval by Purchaser.</w:t>
      </w:r>
      <w:bookmarkEnd w:id="18"/>
    </w:p>
    <w:p w:rsidR="009C7335" w:rsidRDefault="005A7AC4" w:rsidP="009C7335">
      <w:pPr>
        <w:numPr>
          <w:ilvl w:val="0"/>
          <w:numId w:val="2"/>
        </w:numPr>
        <w:overflowPunct w:val="0"/>
        <w:autoSpaceDE w:val="0"/>
        <w:autoSpaceDN w:val="0"/>
        <w:adjustRightInd w:val="0"/>
        <w:spacing w:before="120" w:after="100" w:afterAutospacing="1" w:line="240" w:lineRule="auto"/>
        <w:ind w:left="709"/>
        <w:contextualSpacing/>
        <w:textAlignment w:val="baseline"/>
        <w:rPr>
          <w:rFonts w:ascii="Verdana" w:eastAsia="Times New Roman" w:hAnsi="Verdana" w:cs="Arial"/>
          <w:sz w:val="18"/>
          <w:lang w:val="en-GB" w:eastAsia="de-DE"/>
        </w:rPr>
      </w:pPr>
      <w:bookmarkStart w:id="19" w:name="_Ref461622628"/>
      <w:r w:rsidRPr="005A7AC4">
        <w:rPr>
          <w:rFonts w:ascii="Verdana" w:eastAsia="Times New Roman" w:hAnsi="Verdana" w:cs="Arial"/>
          <w:sz w:val="18"/>
          <w:lang w:val="en-GB" w:eastAsia="de-DE"/>
        </w:rPr>
        <w:t>Any relocation of the Production Equipment to another location is subject to the prior written approval of Purchaser. Supplier shall bear all costs and risks resulting from any relocation triggered by the Supplier, unless the relocation was solely required by Purchaser and/or Owner without the Supplier giving cause to such relocation, in which case the latter will bear the costs and risks.</w:t>
      </w:r>
    </w:p>
    <w:p w:rsidR="005A7AC4" w:rsidRPr="005A7AC4" w:rsidRDefault="005A7AC4" w:rsidP="009C7335">
      <w:pPr>
        <w:overflowPunct w:val="0"/>
        <w:autoSpaceDE w:val="0"/>
        <w:autoSpaceDN w:val="0"/>
        <w:adjustRightInd w:val="0"/>
        <w:spacing w:before="120" w:after="100" w:afterAutospacing="1" w:line="240" w:lineRule="auto"/>
        <w:ind w:left="709"/>
        <w:contextualSpacing/>
        <w:textAlignment w:val="baseline"/>
        <w:rPr>
          <w:rFonts w:ascii="Verdana" w:eastAsia="Times New Roman" w:hAnsi="Verdana" w:cs="Arial"/>
          <w:sz w:val="18"/>
          <w:lang w:val="en-GB" w:eastAsia="de-DE"/>
        </w:rPr>
      </w:pPr>
      <w:r w:rsidRPr="005A7AC4">
        <w:rPr>
          <w:rFonts w:ascii="Verdana" w:eastAsia="Times New Roman" w:hAnsi="Verdana" w:cs="Arial"/>
          <w:sz w:val="18"/>
          <w:lang w:val="en-GB" w:eastAsia="de-DE"/>
        </w:rPr>
        <w:t xml:space="preserve"> </w:t>
      </w:r>
      <w:bookmarkEnd w:id="19"/>
    </w:p>
    <w:p w:rsidR="005A7AC4" w:rsidRPr="005A7AC4" w:rsidRDefault="005A7AC4" w:rsidP="00BB55B6">
      <w:pPr>
        <w:pStyle w:val="berschrift11"/>
        <w:rPr>
          <w:lang w:val="en-GB"/>
        </w:rPr>
      </w:pPr>
      <w:bookmarkStart w:id="20" w:name="_Ref461622662"/>
      <w:r w:rsidRPr="005A7AC4">
        <w:rPr>
          <w:lang w:val="en-GB"/>
        </w:rPr>
        <w:t>Technical modifications and duplications</w:t>
      </w:r>
      <w:bookmarkEnd w:id="20"/>
    </w:p>
    <w:p w:rsidR="005A7AC4" w:rsidRPr="005A7AC4" w:rsidRDefault="005A7AC4" w:rsidP="009C7335">
      <w:pPr>
        <w:numPr>
          <w:ilvl w:val="0"/>
          <w:numId w:val="9"/>
        </w:numPr>
        <w:tabs>
          <w:tab w:val="num" w:pos="709"/>
        </w:tabs>
        <w:overflowPunct w:val="0"/>
        <w:autoSpaceDE w:val="0"/>
        <w:autoSpaceDN w:val="0"/>
        <w:adjustRightInd w:val="0"/>
        <w:spacing w:before="120" w:after="100" w:afterAutospacing="1" w:line="240" w:lineRule="auto"/>
        <w:ind w:left="709" w:hanging="426"/>
        <w:jc w:val="both"/>
        <w:textAlignment w:val="baseline"/>
        <w:rPr>
          <w:rFonts w:ascii="Verdana" w:eastAsia="Times New Roman" w:hAnsi="Verdana" w:cs="Arial"/>
          <w:sz w:val="18"/>
          <w:lang w:val="en-GB" w:eastAsia="de-DE"/>
        </w:rPr>
      </w:pPr>
      <w:r w:rsidRPr="005A7AC4">
        <w:rPr>
          <w:rFonts w:ascii="Verdana" w:eastAsia="Times New Roman" w:hAnsi="Verdana" w:cs="Arial"/>
          <w:sz w:val="18"/>
          <w:lang w:val="en-GB" w:eastAsia="de-DE"/>
        </w:rPr>
        <w:t>Purchaser may require modifications to the Products (hereinafter “</w:t>
      </w:r>
      <w:r w:rsidRPr="005A7AC4">
        <w:rPr>
          <w:rFonts w:ascii="Verdana" w:eastAsia="Times New Roman" w:hAnsi="Verdana" w:cs="Arial"/>
          <w:b/>
          <w:sz w:val="18"/>
          <w:lang w:val="en-GB" w:eastAsia="de-DE"/>
        </w:rPr>
        <w:t>Technical Modification</w:t>
      </w:r>
      <w:r w:rsidRPr="005A7AC4">
        <w:rPr>
          <w:rFonts w:ascii="Verdana" w:eastAsia="Times New Roman" w:hAnsi="Verdana" w:cs="Arial"/>
          <w:sz w:val="18"/>
          <w:lang w:val="en-GB" w:eastAsia="de-DE"/>
        </w:rPr>
        <w:t xml:space="preserve">”), which result in modifications of the Production Equipment. After receipt of a Technical Modification request by Purchaser, Supplier shall evaluate its effects in relation to all attributes of Supplier’s Products and of the Production Equipment without undue delay. Within five (5) working days since receipt of a Technical Modification, Supplier shall submit comprehensive documentation detailing any and all effects that the Technical Modification may have, in particular on the Production Equipment. The Parties shall evaluate the results of the review and come to an agreement as to if and how the Technical Modifications shall be implemented. Any price increase resulting from the Technical Modifications shall be subject to prior written agreement and acceptance by Purchaser. </w:t>
      </w:r>
    </w:p>
    <w:p w:rsidR="005A7AC4" w:rsidRPr="005A7AC4" w:rsidRDefault="005A7AC4" w:rsidP="009C7335">
      <w:pPr>
        <w:numPr>
          <w:ilvl w:val="0"/>
          <w:numId w:val="9"/>
        </w:numPr>
        <w:tabs>
          <w:tab w:val="num" w:pos="709"/>
        </w:tabs>
        <w:overflowPunct w:val="0"/>
        <w:autoSpaceDE w:val="0"/>
        <w:autoSpaceDN w:val="0"/>
        <w:adjustRightInd w:val="0"/>
        <w:spacing w:before="120" w:after="100" w:afterAutospacing="1" w:line="240" w:lineRule="auto"/>
        <w:ind w:left="709" w:hanging="426"/>
        <w:jc w:val="both"/>
        <w:textAlignment w:val="baseline"/>
        <w:rPr>
          <w:rFonts w:ascii="Verdana" w:eastAsia="Times New Roman" w:hAnsi="Verdana" w:cs="Arial"/>
          <w:sz w:val="18"/>
          <w:lang w:val="en-GB" w:eastAsia="de-DE"/>
        </w:rPr>
      </w:pPr>
      <w:bookmarkStart w:id="21" w:name="_Ref469301242"/>
      <w:r w:rsidRPr="005A7AC4">
        <w:rPr>
          <w:rFonts w:ascii="Verdana" w:eastAsia="Times New Roman" w:hAnsi="Verdana" w:cs="Arial"/>
          <w:sz w:val="18"/>
          <w:lang w:val="en-GB" w:eastAsia="de-DE"/>
        </w:rPr>
        <w:t xml:space="preserve">If Supplier does not respond to Technical Modification within ten (10) working days since receipt, Supplier </w:t>
      </w:r>
      <w:r w:rsidRPr="005A7AC4">
        <w:rPr>
          <w:rFonts w:ascii="Verdana" w:eastAsia="SimSun" w:hAnsi="Verdana" w:cs="Times New Roman"/>
          <w:sz w:val="18"/>
        </w:rPr>
        <w:t>shall have accepted the Technical Modification and Purchaser may rightfully assume that the Technical Modifications will not have any adverse effects, in particular for the Production Equipment.</w:t>
      </w:r>
      <w:bookmarkEnd w:id="21"/>
      <w:r w:rsidRPr="005A7AC4">
        <w:rPr>
          <w:rFonts w:ascii="Verdana" w:eastAsia="SimSun" w:hAnsi="Verdana" w:cs="Times New Roman"/>
          <w:sz w:val="18"/>
        </w:rPr>
        <w:t xml:space="preserve"> Supplier shall only start with the implementation upon explicit directive of the Purchaser. </w:t>
      </w:r>
    </w:p>
    <w:p w:rsidR="005A7AC4" w:rsidRPr="005A7AC4" w:rsidRDefault="005A7AC4" w:rsidP="009C7335">
      <w:pPr>
        <w:numPr>
          <w:ilvl w:val="0"/>
          <w:numId w:val="9"/>
        </w:numPr>
        <w:tabs>
          <w:tab w:val="num" w:pos="709"/>
        </w:tabs>
        <w:overflowPunct w:val="0"/>
        <w:autoSpaceDE w:val="0"/>
        <w:autoSpaceDN w:val="0"/>
        <w:adjustRightInd w:val="0"/>
        <w:spacing w:before="120" w:after="100" w:afterAutospacing="1" w:line="240" w:lineRule="auto"/>
        <w:ind w:left="709" w:hanging="426"/>
        <w:jc w:val="both"/>
        <w:textAlignment w:val="baseline"/>
        <w:rPr>
          <w:rFonts w:ascii="Verdana" w:eastAsia="Times New Roman" w:hAnsi="Verdana" w:cs="Arial"/>
          <w:sz w:val="18"/>
          <w:lang w:val="en-GB" w:eastAsia="de-DE"/>
        </w:rPr>
      </w:pPr>
      <w:bookmarkStart w:id="22" w:name="_Ref461622691"/>
      <w:r w:rsidRPr="005A7AC4">
        <w:rPr>
          <w:rFonts w:ascii="Verdana" w:eastAsia="Times New Roman" w:hAnsi="Verdana" w:cs="Arial"/>
          <w:sz w:val="18"/>
          <w:lang w:val="en-GB" w:eastAsia="de-DE"/>
        </w:rPr>
        <w:t xml:space="preserve">Apart from the provision in paragraph </w:t>
      </w:r>
      <w:r w:rsidRPr="005A7AC4">
        <w:rPr>
          <w:rFonts w:ascii="Verdana" w:eastAsia="Times New Roman" w:hAnsi="Verdana" w:cs="Arial"/>
          <w:sz w:val="18"/>
          <w:lang w:val="en-GB" w:eastAsia="de-DE"/>
        </w:rPr>
        <w:fldChar w:fldCharType="begin"/>
      </w:r>
      <w:r w:rsidRPr="005A7AC4">
        <w:rPr>
          <w:rFonts w:ascii="Verdana" w:eastAsia="Times New Roman" w:hAnsi="Verdana" w:cs="Arial"/>
          <w:sz w:val="18"/>
          <w:lang w:val="en-GB" w:eastAsia="de-DE"/>
        </w:rPr>
        <w:instrText xml:space="preserve"> REF _Ref469301242 \w \h  \* MERGEFORMAT </w:instrText>
      </w:r>
      <w:r w:rsidRPr="005A7AC4">
        <w:rPr>
          <w:rFonts w:ascii="Verdana" w:eastAsia="Times New Roman" w:hAnsi="Verdana" w:cs="Arial"/>
          <w:sz w:val="18"/>
          <w:lang w:val="en-GB" w:eastAsia="de-DE"/>
        </w:rPr>
      </w:r>
      <w:r w:rsidRPr="005A7AC4">
        <w:rPr>
          <w:rFonts w:ascii="Verdana" w:eastAsia="Times New Roman" w:hAnsi="Verdana" w:cs="Arial"/>
          <w:sz w:val="18"/>
          <w:lang w:val="en-GB" w:eastAsia="de-DE"/>
        </w:rPr>
        <w:fldChar w:fldCharType="separate"/>
      </w:r>
      <w:r w:rsidR="004C7BA2">
        <w:rPr>
          <w:rFonts w:ascii="Verdana" w:eastAsia="Times New Roman" w:hAnsi="Verdana" w:cs="Arial"/>
          <w:sz w:val="18"/>
          <w:lang w:val="en-GB" w:eastAsia="de-DE"/>
        </w:rPr>
        <w:t>(2)</w:t>
      </w:r>
      <w:r w:rsidRPr="005A7AC4">
        <w:rPr>
          <w:rFonts w:ascii="Verdana" w:eastAsia="Times New Roman" w:hAnsi="Verdana" w:cs="Arial"/>
          <w:sz w:val="18"/>
          <w:lang w:val="en-GB" w:eastAsia="de-DE"/>
        </w:rPr>
        <w:fldChar w:fldCharType="end"/>
      </w:r>
      <w:r w:rsidRPr="005A7AC4">
        <w:rPr>
          <w:rFonts w:ascii="Verdana" w:eastAsia="Times New Roman" w:hAnsi="Verdana" w:cs="Arial"/>
          <w:sz w:val="18"/>
          <w:lang w:val="en-GB" w:eastAsia="de-DE"/>
        </w:rPr>
        <w:t xml:space="preserve"> above, Supplier is not permitted to make any changes to Products, materials, the Production Equipment etc. without prior written approval from Purchaser. Supplier shall duly notify Purchaser about any intended changes and shall submit to Purchaser the form </w:t>
      </w:r>
      <w:r w:rsidRPr="005A7AC4">
        <w:rPr>
          <w:rFonts w:ascii="Verdana" w:eastAsia="SimSun" w:hAnsi="Verdana" w:cs="Times New Roman"/>
          <w:sz w:val="18"/>
        </w:rPr>
        <w:t>“Supplier Engineering Change Request”.</w:t>
      </w:r>
      <w:bookmarkEnd w:id="22"/>
      <w:r w:rsidRPr="005A7AC4">
        <w:rPr>
          <w:rFonts w:ascii="Verdana" w:eastAsia="Times New Roman" w:hAnsi="Verdana" w:cs="Arial"/>
          <w:sz w:val="18"/>
          <w:lang w:val="en-GB" w:eastAsia="de-DE"/>
        </w:rPr>
        <w:t xml:space="preserve"> </w:t>
      </w:r>
    </w:p>
    <w:p w:rsidR="005A7AC4" w:rsidRPr="005A7AC4" w:rsidRDefault="005A7AC4" w:rsidP="009C7335">
      <w:pPr>
        <w:numPr>
          <w:ilvl w:val="0"/>
          <w:numId w:val="9"/>
        </w:numPr>
        <w:tabs>
          <w:tab w:val="num" w:pos="709"/>
        </w:tabs>
        <w:overflowPunct w:val="0"/>
        <w:autoSpaceDE w:val="0"/>
        <w:autoSpaceDN w:val="0"/>
        <w:adjustRightInd w:val="0"/>
        <w:spacing w:before="120" w:after="100" w:afterAutospacing="1" w:line="240" w:lineRule="auto"/>
        <w:ind w:left="709" w:hanging="426"/>
        <w:jc w:val="both"/>
        <w:textAlignment w:val="baseline"/>
        <w:rPr>
          <w:rFonts w:ascii="Verdana" w:eastAsia="Times New Roman" w:hAnsi="Verdana" w:cs="Arial"/>
          <w:sz w:val="18"/>
          <w:lang w:val="en-GB" w:eastAsia="de-DE"/>
        </w:rPr>
      </w:pPr>
      <w:r w:rsidRPr="005A7AC4">
        <w:rPr>
          <w:rFonts w:ascii="Verdana" w:eastAsia="Times New Roman" w:hAnsi="Verdana" w:cs="Arial"/>
          <w:sz w:val="18"/>
          <w:lang w:val="en-GB" w:eastAsia="de-DE"/>
        </w:rPr>
        <w:t xml:space="preserve">Supplier shall ensure that all of its personnel, sub-contractors or suppliers working on the implementation of the Production Equipment Purchase Contract have at their disposal at all times, all valid technical documents and information as is required for the successful performance of their work. </w:t>
      </w:r>
    </w:p>
    <w:p w:rsidR="005A7AC4" w:rsidRPr="005A7AC4" w:rsidRDefault="005A7AC4" w:rsidP="009C7335">
      <w:pPr>
        <w:numPr>
          <w:ilvl w:val="0"/>
          <w:numId w:val="9"/>
        </w:numPr>
        <w:tabs>
          <w:tab w:val="num" w:pos="709"/>
        </w:tabs>
        <w:overflowPunct w:val="0"/>
        <w:autoSpaceDE w:val="0"/>
        <w:autoSpaceDN w:val="0"/>
        <w:adjustRightInd w:val="0"/>
        <w:spacing w:before="120" w:after="100" w:afterAutospacing="1" w:line="240" w:lineRule="auto"/>
        <w:ind w:left="709" w:hanging="426"/>
        <w:jc w:val="both"/>
        <w:textAlignment w:val="baseline"/>
        <w:rPr>
          <w:rFonts w:ascii="Verdana" w:eastAsia="Times New Roman" w:hAnsi="Verdana" w:cs="Arial"/>
          <w:sz w:val="18"/>
          <w:lang w:val="en-GB" w:eastAsia="de-DE"/>
        </w:rPr>
      </w:pPr>
      <w:bookmarkStart w:id="23" w:name="_Ref461697118"/>
      <w:r w:rsidRPr="005A7AC4">
        <w:rPr>
          <w:rFonts w:ascii="Verdana" w:eastAsia="Times New Roman" w:hAnsi="Verdana" w:cs="Arial"/>
          <w:sz w:val="18"/>
          <w:lang w:val="en-GB" w:eastAsia="de-DE"/>
        </w:rPr>
        <w:t>Supplier shall not duplicate the Production Equipment without prior written approval of Purchaser or Owner.</w:t>
      </w:r>
      <w:bookmarkEnd w:id="23"/>
    </w:p>
    <w:p w:rsidR="005A7AC4" w:rsidRPr="005A7AC4" w:rsidRDefault="005A7AC4" w:rsidP="00BB55B6">
      <w:pPr>
        <w:pStyle w:val="berschrift11"/>
        <w:rPr>
          <w:lang w:val="en-GB"/>
        </w:rPr>
      </w:pPr>
      <w:bookmarkStart w:id="24" w:name="_Ref461622782"/>
      <w:r w:rsidRPr="005A7AC4">
        <w:rPr>
          <w:lang w:val="en-GB"/>
        </w:rPr>
        <w:lastRenderedPageBreak/>
        <w:t>Storage and Insurance</w:t>
      </w:r>
      <w:bookmarkEnd w:id="24"/>
    </w:p>
    <w:p w:rsidR="005A7AC4" w:rsidRPr="005A7AC4" w:rsidRDefault="005A7AC4" w:rsidP="009C7335">
      <w:pPr>
        <w:numPr>
          <w:ilvl w:val="0"/>
          <w:numId w:val="3"/>
        </w:numPr>
        <w:tabs>
          <w:tab w:val="num" w:pos="709"/>
        </w:tabs>
        <w:overflowPunct w:val="0"/>
        <w:autoSpaceDE w:val="0"/>
        <w:autoSpaceDN w:val="0"/>
        <w:adjustRightInd w:val="0"/>
        <w:spacing w:before="120" w:after="100" w:afterAutospacing="1" w:line="240" w:lineRule="auto"/>
        <w:ind w:left="709" w:hanging="425"/>
        <w:jc w:val="both"/>
        <w:textAlignment w:val="baseline"/>
        <w:rPr>
          <w:rFonts w:ascii="Verdana" w:eastAsia="Times New Roman" w:hAnsi="Verdana" w:cs="Arial"/>
          <w:sz w:val="18"/>
          <w:lang w:val="en-GB" w:eastAsia="de-DE"/>
        </w:rPr>
      </w:pPr>
      <w:r w:rsidRPr="005A7AC4">
        <w:rPr>
          <w:rFonts w:ascii="Verdana" w:eastAsia="Times New Roman" w:hAnsi="Verdana" w:cs="Arial"/>
          <w:sz w:val="18"/>
          <w:lang w:val="en-GB" w:eastAsia="de-DE"/>
        </w:rPr>
        <w:t>Supplier shall safely store the Production Equipment in order to prevent any damages. After the end of series production, Supplier shall store the Production Equipment free of charge for further 15 (fifteen) years to assure the Purchaser’s spare parts’ demands.</w:t>
      </w:r>
    </w:p>
    <w:p w:rsidR="005A7AC4" w:rsidRPr="005A7AC4" w:rsidRDefault="005A7AC4" w:rsidP="009C7335">
      <w:pPr>
        <w:numPr>
          <w:ilvl w:val="0"/>
          <w:numId w:val="3"/>
        </w:numPr>
        <w:tabs>
          <w:tab w:val="num" w:pos="709"/>
        </w:tabs>
        <w:overflowPunct w:val="0"/>
        <w:autoSpaceDE w:val="0"/>
        <w:autoSpaceDN w:val="0"/>
        <w:adjustRightInd w:val="0"/>
        <w:spacing w:before="120" w:after="100" w:afterAutospacing="1" w:line="240" w:lineRule="auto"/>
        <w:ind w:left="709" w:hanging="425"/>
        <w:jc w:val="both"/>
        <w:textAlignment w:val="baseline"/>
        <w:rPr>
          <w:rFonts w:ascii="Verdana" w:eastAsia="SimSun" w:hAnsi="Verdana" w:cs="Times New Roman"/>
          <w:sz w:val="18"/>
        </w:rPr>
      </w:pPr>
      <w:bookmarkStart w:id="25" w:name="_Ref426479460"/>
      <w:r w:rsidRPr="005A7AC4">
        <w:rPr>
          <w:rFonts w:ascii="Verdana" w:eastAsia="SimSun" w:hAnsi="Verdana" w:cs="Arial"/>
          <w:sz w:val="18"/>
          <w:lang w:val="en-GB"/>
        </w:rPr>
        <w:t>Supplier</w:t>
      </w:r>
      <w:r w:rsidRPr="005A7AC4">
        <w:rPr>
          <w:rFonts w:ascii="Verdana" w:eastAsia="SimSun" w:hAnsi="Verdana" w:cs="Times New Roman"/>
          <w:sz w:val="18"/>
        </w:rPr>
        <w:t xml:space="preserve"> shall purchase and maintain at its’ own expense adequate insurance coverage by reputable and financially stable insurance companies. Such insurance coverage shall in particular cover</w:t>
      </w:r>
      <w:r w:rsidRPr="005A7AC4">
        <w:rPr>
          <w:rFonts w:ascii="Verdana" w:eastAsia="SimSun" w:hAnsi="Verdana" w:cs="Arial"/>
          <w:sz w:val="18"/>
          <w:lang w:val="en-GB"/>
        </w:rPr>
        <w:t xml:space="preserve"> theft, destruction or damages by fire, lightning, water and other natural hazards at full replacement value</w:t>
      </w:r>
      <w:r w:rsidRPr="005A7AC4">
        <w:rPr>
          <w:rFonts w:ascii="Verdana" w:eastAsia="SimSun" w:hAnsi="Verdana" w:cs="Times New Roman"/>
          <w:sz w:val="18"/>
        </w:rPr>
        <w:t>. Supplier shall have Purchaser named as an additional insured on its insurance policies, if the insurance contract allows it. Upon request Supplier shall provide evidence to Purchaser of the existence of a valid insurance contract, the sufficient scope of coverage and the addition of Purchaser on the insurance policy, if applicable.</w:t>
      </w:r>
      <w:bookmarkEnd w:id="25"/>
    </w:p>
    <w:p w:rsidR="005A7AC4" w:rsidRPr="005A7AC4" w:rsidRDefault="005A7AC4" w:rsidP="009C7335">
      <w:pPr>
        <w:numPr>
          <w:ilvl w:val="0"/>
          <w:numId w:val="3"/>
        </w:numPr>
        <w:tabs>
          <w:tab w:val="num" w:pos="709"/>
        </w:tabs>
        <w:overflowPunct w:val="0"/>
        <w:autoSpaceDE w:val="0"/>
        <w:autoSpaceDN w:val="0"/>
        <w:adjustRightInd w:val="0"/>
        <w:spacing w:before="120" w:after="100" w:afterAutospacing="1" w:line="240" w:lineRule="auto"/>
        <w:ind w:left="709" w:hanging="425"/>
        <w:jc w:val="both"/>
        <w:textAlignment w:val="baseline"/>
        <w:rPr>
          <w:rFonts w:ascii="Verdana" w:eastAsia="SimSun" w:hAnsi="Verdana" w:cs="Times New Roman"/>
          <w:sz w:val="18"/>
        </w:rPr>
      </w:pPr>
      <w:bookmarkStart w:id="26" w:name="_Ref426479462"/>
      <w:r w:rsidRPr="005A7AC4">
        <w:rPr>
          <w:rFonts w:ascii="Verdana" w:eastAsia="SimSun" w:hAnsi="Verdana" w:cs="Arial"/>
          <w:sz w:val="18"/>
          <w:lang w:val="en-GB"/>
        </w:rPr>
        <w:t>Supplier</w:t>
      </w:r>
      <w:r w:rsidRPr="005A7AC4">
        <w:rPr>
          <w:rFonts w:ascii="Verdana" w:eastAsia="SimSun" w:hAnsi="Verdana" w:cs="Times New Roman"/>
          <w:sz w:val="18"/>
        </w:rPr>
        <w:t xml:space="preserve"> shall inform Purchaser immediately of</w:t>
      </w:r>
      <w:bookmarkEnd w:id="26"/>
      <w:r w:rsidRPr="005A7AC4">
        <w:rPr>
          <w:rFonts w:ascii="Verdana" w:eastAsia="SimSun" w:hAnsi="Verdana" w:cs="Times New Roman"/>
          <w:sz w:val="18"/>
        </w:rPr>
        <w:t xml:space="preserve"> </w:t>
      </w:r>
    </w:p>
    <w:p w:rsidR="005A7AC4" w:rsidRPr="005A7AC4" w:rsidRDefault="005A7AC4" w:rsidP="009C7335">
      <w:pPr>
        <w:numPr>
          <w:ilvl w:val="1"/>
          <w:numId w:val="3"/>
        </w:numPr>
        <w:overflowPunct w:val="0"/>
        <w:autoSpaceDE w:val="0"/>
        <w:autoSpaceDN w:val="0"/>
        <w:adjustRightInd w:val="0"/>
        <w:spacing w:before="120" w:after="100" w:afterAutospacing="1" w:line="240" w:lineRule="auto"/>
        <w:jc w:val="both"/>
        <w:textAlignment w:val="baseline"/>
        <w:rPr>
          <w:rFonts w:ascii="Verdana" w:eastAsia="SimSun" w:hAnsi="Verdana" w:cs="Times New Roman"/>
          <w:sz w:val="18"/>
        </w:rPr>
      </w:pPr>
      <w:r w:rsidRPr="005A7AC4">
        <w:rPr>
          <w:rFonts w:ascii="Verdana" w:eastAsia="SimSun" w:hAnsi="Verdana" w:cs="Times New Roman"/>
          <w:sz w:val="18"/>
        </w:rPr>
        <w:t>any financial difficulties impacting its insurance coverage and/or</w:t>
      </w:r>
    </w:p>
    <w:p w:rsidR="005A7AC4" w:rsidRPr="005A7AC4" w:rsidRDefault="005A7AC4" w:rsidP="009C7335">
      <w:pPr>
        <w:numPr>
          <w:ilvl w:val="1"/>
          <w:numId w:val="3"/>
        </w:numPr>
        <w:spacing w:before="120" w:after="120" w:line="240" w:lineRule="auto"/>
        <w:outlineLvl w:val="1"/>
        <w:rPr>
          <w:rFonts w:ascii="Verdana" w:eastAsia="Arial Unicode MS" w:hAnsi="Verdana" w:cs="Times New Roman"/>
          <w:sz w:val="18"/>
          <w:szCs w:val="20"/>
          <w:lang w:eastAsia="de-DE"/>
        </w:rPr>
      </w:pPr>
      <w:r w:rsidRPr="005A7AC4">
        <w:rPr>
          <w:rFonts w:ascii="Verdana" w:eastAsia="Arial Unicode MS" w:hAnsi="Verdana" w:cs="Times New Roman"/>
          <w:sz w:val="18"/>
          <w:szCs w:val="20"/>
          <w:lang w:eastAsia="de-DE"/>
        </w:rPr>
        <w:t>any reduction or limitation or cancellation of its insurance coverage.</w:t>
      </w:r>
    </w:p>
    <w:p w:rsidR="005A7AC4" w:rsidRPr="005A7AC4" w:rsidRDefault="005A7AC4" w:rsidP="009C7335">
      <w:pPr>
        <w:numPr>
          <w:ilvl w:val="0"/>
          <w:numId w:val="3"/>
        </w:numPr>
        <w:tabs>
          <w:tab w:val="num" w:pos="709"/>
        </w:tabs>
        <w:overflowPunct w:val="0"/>
        <w:autoSpaceDE w:val="0"/>
        <w:autoSpaceDN w:val="0"/>
        <w:adjustRightInd w:val="0"/>
        <w:spacing w:before="120" w:after="100" w:afterAutospacing="1" w:line="240" w:lineRule="auto"/>
        <w:ind w:left="709" w:hanging="425"/>
        <w:jc w:val="both"/>
        <w:textAlignment w:val="baseline"/>
        <w:rPr>
          <w:rFonts w:ascii="Verdana" w:eastAsia="SimSun" w:hAnsi="Verdana" w:cs="Arial"/>
          <w:sz w:val="18"/>
          <w:lang w:val="en-GB"/>
        </w:rPr>
      </w:pPr>
      <w:r w:rsidRPr="005A7AC4">
        <w:rPr>
          <w:rFonts w:ascii="Verdana" w:eastAsia="SimSun" w:hAnsi="Verdana" w:cs="Arial"/>
          <w:sz w:val="18"/>
          <w:lang w:val="en-GB"/>
        </w:rPr>
        <w:t>Supplier shall bear all risk of accidental loss and damage of the Production Equipment.</w:t>
      </w:r>
    </w:p>
    <w:p w:rsidR="005A7AC4" w:rsidRPr="005A7AC4" w:rsidRDefault="005A7AC4" w:rsidP="00BB55B6">
      <w:pPr>
        <w:pStyle w:val="berschrift11"/>
        <w:rPr>
          <w:lang w:val="en-GB"/>
        </w:rPr>
      </w:pPr>
      <w:bookmarkStart w:id="27" w:name="_Ref461631011"/>
      <w:r w:rsidRPr="005A7AC4">
        <w:rPr>
          <w:lang w:val="en-GB"/>
        </w:rPr>
        <w:t>Maintenance and Repairs</w:t>
      </w:r>
      <w:bookmarkEnd w:id="27"/>
    </w:p>
    <w:p w:rsidR="005A7AC4" w:rsidRPr="005A7AC4" w:rsidRDefault="005A7AC4" w:rsidP="009C7335">
      <w:pPr>
        <w:numPr>
          <w:ilvl w:val="0"/>
          <w:numId w:val="4"/>
        </w:numPr>
        <w:tabs>
          <w:tab w:val="num" w:pos="709"/>
        </w:tabs>
        <w:overflowPunct w:val="0"/>
        <w:autoSpaceDE w:val="0"/>
        <w:autoSpaceDN w:val="0"/>
        <w:adjustRightInd w:val="0"/>
        <w:spacing w:before="120" w:after="100" w:afterAutospacing="1" w:line="240" w:lineRule="auto"/>
        <w:ind w:left="709" w:hanging="425"/>
        <w:jc w:val="both"/>
        <w:textAlignment w:val="baseline"/>
        <w:rPr>
          <w:rFonts w:ascii="Verdana" w:eastAsia="Times New Roman" w:hAnsi="Verdana" w:cs="Arial"/>
          <w:sz w:val="18"/>
          <w:lang w:val="en-GB" w:eastAsia="de-DE"/>
        </w:rPr>
      </w:pPr>
      <w:r w:rsidRPr="005A7AC4">
        <w:rPr>
          <w:rFonts w:ascii="Verdana" w:eastAsia="Times New Roman" w:hAnsi="Verdana" w:cs="Arial"/>
          <w:sz w:val="18"/>
          <w:lang w:val="en-GB" w:eastAsia="de-DE"/>
        </w:rPr>
        <w:t>Supplier shall handle the Production Equipment with the care of a scrupulous merchant.</w:t>
      </w:r>
      <w:r w:rsidRPr="005A7AC4">
        <w:rPr>
          <w:rFonts w:ascii="Verdana" w:eastAsia="SimSun" w:hAnsi="Verdana" w:cs="Arial"/>
          <w:sz w:val="18"/>
          <w:lang w:val="en-GB"/>
        </w:rPr>
        <w:t xml:space="preserve"> The continuous production of Products without interruption shall be warranted. Therefore, Supplier shall regularly inspect and record the condition of the Production Equipment. Taking into account due deliveries according to the Delivery Schedules </w:t>
      </w:r>
      <w:r w:rsidRPr="005A7AC4">
        <w:rPr>
          <w:rFonts w:ascii="Verdana" w:eastAsia="Times New Roman" w:hAnsi="Verdana" w:cs="Arial"/>
          <w:sz w:val="18"/>
          <w:lang w:val="en-GB" w:eastAsia="de-DE"/>
        </w:rPr>
        <w:t>and Purchase Orders, Supplier shall maintain, repair and service (hereinafter “</w:t>
      </w:r>
      <w:r w:rsidRPr="005A7AC4">
        <w:rPr>
          <w:rFonts w:ascii="Verdana" w:eastAsia="Times New Roman" w:hAnsi="Verdana" w:cs="Arial"/>
          <w:b/>
          <w:sz w:val="18"/>
          <w:lang w:val="en-GB" w:eastAsia="de-DE"/>
        </w:rPr>
        <w:t>Maintain</w:t>
      </w:r>
      <w:r w:rsidRPr="005A7AC4">
        <w:rPr>
          <w:rFonts w:ascii="Verdana" w:eastAsia="Times New Roman" w:hAnsi="Verdana" w:cs="Arial"/>
          <w:sz w:val="18"/>
          <w:lang w:val="en-GB" w:eastAsia="de-DE"/>
        </w:rPr>
        <w:t>” or “</w:t>
      </w:r>
      <w:r w:rsidRPr="005A7AC4">
        <w:rPr>
          <w:rFonts w:ascii="Verdana" w:eastAsia="Times New Roman" w:hAnsi="Verdana" w:cs="Arial"/>
          <w:b/>
          <w:sz w:val="18"/>
          <w:lang w:val="en-GB" w:eastAsia="de-DE"/>
        </w:rPr>
        <w:t>Maintenance</w:t>
      </w:r>
      <w:r w:rsidRPr="005A7AC4">
        <w:rPr>
          <w:rFonts w:ascii="Verdana" w:eastAsia="Times New Roman" w:hAnsi="Verdana" w:cs="Arial"/>
          <w:sz w:val="18"/>
          <w:lang w:val="en-GB" w:eastAsia="de-DE"/>
        </w:rPr>
        <w:t>”) the Production Equipment at its own expense, so that the Products meet the contractually agreed quantities, quality and specifications at any time.</w:t>
      </w:r>
    </w:p>
    <w:p w:rsidR="005A7AC4" w:rsidRPr="005A7AC4" w:rsidRDefault="005A7AC4" w:rsidP="009C7335">
      <w:pPr>
        <w:numPr>
          <w:ilvl w:val="0"/>
          <w:numId w:val="4"/>
        </w:numPr>
        <w:tabs>
          <w:tab w:val="num" w:pos="709"/>
        </w:tabs>
        <w:overflowPunct w:val="0"/>
        <w:autoSpaceDE w:val="0"/>
        <w:autoSpaceDN w:val="0"/>
        <w:adjustRightInd w:val="0"/>
        <w:spacing w:before="120" w:after="100" w:afterAutospacing="1" w:line="240" w:lineRule="auto"/>
        <w:ind w:left="709" w:hanging="425"/>
        <w:jc w:val="both"/>
        <w:textAlignment w:val="baseline"/>
        <w:rPr>
          <w:rFonts w:ascii="Verdana" w:eastAsia="SimSun" w:hAnsi="Verdana" w:cs="Arial"/>
          <w:sz w:val="18"/>
          <w:lang w:val="en-GB"/>
        </w:rPr>
      </w:pPr>
      <w:bookmarkStart w:id="28" w:name="_Ref461631041"/>
      <w:r w:rsidRPr="005A7AC4">
        <w:rPr>
          <w:rFonts w:ascii="Verdana" w:eastAsia="SimSun" w:hAnsi="Verdana" w:cs="Arial"/>
          <w:sz w:val="18"/>
          <w:lang w:val="en-GB"/>
        </w:rPr>
        <w:t>Supplier shall inform Purchaser without undue delay</w:t>
      </w:r>
      <w:bookmarkEnd w:id="28"/>
    </w:p>
    <w:p w:rsidR="005A7AC4" w:rsidRPr="005A7AC4" w:rsidRDefault="005A7AC4" w:rsidP="009C7335">
      <w:pPr>
        <w:numPr>
          <w:ilvl w:val="1"/>
          <w:numId w:val="4"/>
        </w:numPr>
        <w:overflowPunct w:val="0"/>
        <w:autoSpaceDE w:val="0"/>
        <w:autoSpaceDN w:val="0"/>
        <w:adjustRightInd w:val="0"/>
        <w:spacing w:before="120" w:after="100" w:afterAutospacing="1" w:line="240" w:lineRule="auto"/>
        <w:jc w:val="both"/>
        <w:textAlignment w:val="baseline"/>
        <w:rPr>
          <w:rFonts w:ascii="Verdana" w:eastAsia="SimSun" w:hAnsi="Verdana" w:cs="Arial"/>
          <w:sz w:val="18"/>
          <w:lang w:val="en-GB"/>
        </w:rPr>
      </w:pPr>
      <w:r w:rsidRPr="005A7AC4">
        <w:rPr>
          <w:rFonts w:ascii="Verdana" w:eastAsia="SimSun" w:hAnsi="Verdana" w:cs="Arial"/>
          <w:sz w:val="18"/>
          <w:lang w:val="en-GB"/>
        </w:rPr>
        <w:t>at an early stage about extraordinary Maintenance,</w:t>
      </w:r>
    </w:p>
    <w:p w:rsidR="005A7AC4" w:rsidRPr="005A7AC4" w:rsidRDefault="005A7AC4" w:rsidP="009C7335">
      <w:pPr>
        <w:numPr>
          <w:ilvl w:val="1"/>
          <w:numId w:val="4"/>
        </w:numPr>
        <w:overflowPunct w:val="0"/>
        <w:autoSpaceDE w:val="0"/>
        <w:autoSpaceDN w:val="0"/>
        <w:adjustRightInd w:val="0"/>
        <w:spacing w:before="120" w:after="100" w:afterAutospacing="1" w:line="240" w:lineRule="auto"/>
        <w:jc w:val="both"/>
        <w:textAlignment w:val="baseline"/>
        <w:rPr>
          <w:rFonts w:ascii="Verdana" w:eastAsia="SimSun" w:hAnsi="Verdana" w:cs="Arial"/>
          <w:sz w:val="18"/>
          <w:lang w:val="en-GB"/>
        </w:rPr>
      </w:pPr>
      <w:r w:rsidRPr="005A7AC4">
        <w:rPr>
          <w:rFonts w:ascii="Verdana" w:eastAsia="SimSun" w:hAnsi="Verdana" w:cs="Arial"/>
          <w:sz w:val="18"/>
          <w:lang w:val="en-GB"/>
        </w:rPr>
        <w:t xml:space="preserve">about the need of additional or replacement Production Equipment, </w:t>
      </w:r>
    </w:p>
    <w:p w:rsidR="005A7AC4" w:rsidRPr="005A7AC4" w:rsidRDefault="005A7AC4" w:rsidP="009C7335">
      <w:pPr>
        <w:numPr>
          <w:ilvl w:val="1"/>
          <w:numId w:val="4"/>
        </w:numPr>
        <w:overflowPunct w:val="0"/>
        <w:autoSpaceDE w:val="0"/>
        <w:autoSpaceDN w:val="0"/>
        <w:adjustRightInd w:val="0"/>
        <w:spacing w:before="120" w:after="100" w:afterAutospacing="1" w:line="240" w:lineRule="auto"/>
        <w:jc w:val="both"/>
        <w:textAlignment w:val="baseline"/>
        <w:rPr>
          <w:rFonts w:ascii="Verdana" w:eastAsia="SimSun" w:hAnsi="Verdana" w:cs="Arial"/>
          <w:sz w:val="18"/>
          <w:lang w:val="en-GB"/>
        </w:rPr>
      </w:pPr>
      <w:r w:rsidRPr="005A7AC4">
        <w:rPr>
          <w:rFonts w:ascii="Verdana" w:eastAsia="SimSun" w:hAnsi="Verdana" w:cs="Arial"/>
          <w:sz w:val="18"/>
          <w:lang w:val="en-GB"/>
        </w:rPr>
        <w:t>about any waste, destruction, damage, loss and any other change to the Production Equipment and</w:t>
      </w:r>
    </w:p>
    <w:p w:rsidR="005A7AC4" w:rsidRPr="005A7AC4" w:rsidRDefault="005A7AC4" w:rsidP="009C7335">
      <w:pPr>
        <w:numPr>
          <w:ilvl w:val="1"/>
          <w:numId w:val="4"/>
        </w:numPr>
        <w:overflowPunct w:val="0"/>
        <w:autoSpaceDE w:val="0"/>
        <w:autoSpaceDN w:val="0"/>
        <w:adjustRightInd w:val="0"/>
        <w:spacing w:before="120" w:after="100" w:afterAutospacing="1" w:line="240" w:lineRule="auto"/>
        <w:jc w:val="both"/>
        <w:textAlignment w:val="baseline"/>
        <w:rPr>
          <w:rFonts w:ascii="Verdana" w:eastAsia="SimSun" w:hAnsi="Verdana" w:cs="Arial"/>
          <w:sz w:val="18"/>
          <w:lang w:val="en-GB"/>
        </w:rPr>
      </w:pPr>
      <w:r w:rsidRPr="005A7AC4">
        <w:rPr>
          <w:rFonts w:ascii="Verdana" w:eastAsia="SimSun" w:hAnsi="Verdana" w:cs="Arial"/>
          <w:sz w:val="18"/>
          <w:lang w:val="en-GB"/>
        </w:rPr>
        <w:t>about the remaining lifetime of the Production Equipment on a quarterly basis.</w:t>
      </w:r>
    </w:p>
    <w:p w:rsidR="005A7AC4" w:rsidRPr="005A7AC4" w:rsidRDefault="005A7AC4" w:rsidP="009C7335">
      <w:pPr>
        <w:numPr>
          <w:ilvl w:val="0"/>
          <w:numId w:val="4"/>
        </w:numPr>
        <w:tabs>
          <w:tab w:val="num" w:pos="709"/>
        </w:tabs>
        <w:overflowPunct w:val="0"/>
        <w:autoSpaceDE w:val="0"/>
        <w:autoSpaceDN w:val="0"/>
        <w:adjustRightInd w:val="0"/>
        <w:spacing w:before="120" w:after="100" w:afterAutospacing="1" w:line="240" w:lineRule="auto"/>
        <w:ind w:left="709" w:hanging="425"/>
        <w:jc w:val="both"/>
        <w:textAlignment w:val="baseline"/>
        <w:rPr>
          <w:rFonts w:ascii="Verdana" w:eastAsia="SimSun" w:hAnsi="Verdana" w:cs="Arial"/>
          <w:sz w:val="18"/>
          <w:lang w:val="en-GB"/>
        </w:rPr>
      </w:pPr>
      <w:r w:rsidRPr="005A7AC4">
        <w:rPr>
          <w:rFonts w:ascii="Verdana" w:eastAsia="Times New Roman" w:hAnsi="Verdana" w:cs="Arial"/>
          <w:sz w:val="18"/>
          <w:lang w:val="en-GB" w:eastAsia="de-DE"/>
        </w:rPr>
        <w:t>In case of damages requiring extraordinary Maintenance, Supplier shall notify Purchaser without undue delay before carrying out the Maintenance or replacement of the Production Equipment. Unless the damages were caused by Purchaser, Supplier shall bear all expenses.</w:t>
      </w:r>
    </w:p>
    <w:p w:rsidR="005A7AC4" w:rsidRPr="005A7AC4" w:rsidRDefault="005A7AC4" w:rsidP="009C7335">
      <w:pPr>
        <w:numPr>
          <w:ilvl w:val="0"/>
          <w:numId w:val="4"/>
        </w:numPr>
        <w:tabs>
          <w:tab w:val="num" w:pos="709"/>
        </w:tabs>
        <w:overflowPunct w:val="0"/>
        <w:autoSpaceDE w:val="0"/>
        <w:autoSpaceDN w:val="0"/>
        <w:adjustRightInd w:val="0"/>
        <w:spacing w:before="120" w:after="100" w:afterAutospacing="1" w:line="240" w:lineRule="auto"/>
        <w:ind w:left="709" w:hanging="425"/>
        <w:jc w:val="both"/>
        <w:textAlignment w:val="baseline"/>
        <w:rPr>
          <w:rFonts w:ascii="Verdana" w:eastAsia="SimSun" w:hAnsi="Verdana" w:cs="Arial"/>
          <w:sz w:val="18"/>
          <w:lang w:val="en-GB"/>
        </w:rPr>
      </w:pPr>
      <w:r w:rsidRPr="005A7AC4">
        <w:rPr>
          <w:rFonts w:ascii="Verdana" w:eastAsia="SimSun" w:hAnsi="Verdana" w:cs="Arial"/>
          <w:sz w:val="18"/>
          <w:lang w:val="en-GB"/>
        </w:rPr>
        <w:t xml:space="preserve">At the request of Purchaser, Supplier shall provide its Production Equipment maintenance schedule. </w:t>
      </w:r>
    </w:p>
    <w:p w:rsidR="005A7AC4" w:rsidRPr="005A7AC4" w:rsidRDefault="005A7AC4" w:rsidP="00BB55B6">
      <w:pPr>
        <w:pStyle w:val="berschrift11"/>
        <w:rPr>
          <w:lang w:val="en-GB"/>
        </w:rPr>
      </w:pPr>
      <w:r w:rsidRPr="005A7AC4">
        <w:rPr>
          <w:lang w:val="en-GB"/>
        </w:rPr>
        <w:t>Right to Inspection and Control</w:t>
      </w:r>
    </w:p>
    <w:p w:rsidR="005A7AC4" w:rsidRPr="005A7AC4" w:rsidRDefault="005A7AC4" w:rsidP="009C7335">
      <w:pPr>
        <w:numPr>
          <w:ilvl w:val="0"/>
          <w:numId w:val="14"/>
        </w:numPr>
        <w:overflowPunct w:val="0"/>
        <w:autoSpaceDE w:val="0"/>
        <w:autoSpaceDN w:val="0"/>
        <w:adjustRightInd w:val="0"/>
        <w:spacing w:before="120" w:after="100" w:afterAutospacing="1" w:line="240" w:lineRule="auto"/>
        <w:ind w:left="709" w:hanging="426"/>
        <w:jc w:val="both"/>
        <w:textAlignment w:val="baseline"/>
        <w:rPr>
          <w:rFonts w:ascii="Verdana" w:eastAsia="SimSun" w:hAnsi="Verdana" w:cs="Arial"/>
          <w:sz w:val="18"/>
          <w:lang w:val="en-GB"/>
        </w:rPr>
      </w:pPr>
      <w:r w:rsidRPr="005A7AC4">
        <w:rPr>
          <w:rFonts w:ascii="Verdana" w:eastAsia="SimSun" w:hAnsi="Verdana" w:cs="Arial"/>
          <w:sz w:val="18"/>
          <w:lang w:val="en-GB"/>
        </w:rPr>
        <w:t xml:space="preserve">Supplier shall grant Purchaser access to the Production Equipment during normal business hours in order to </w:t>
      </w:r>
    </w:p>
    <w:p w:rsidR="005A7AC4" w:rsidRPr="005A7AC4" w:rsidRDefault="005A7AC4" w:rsidP="009C7335">
      <w:pPr>
        <w:numPr>
          <w:ilvl w:val="1"/>
          <w:numId w:val="14"/>
        </w:numPr>
        <w:overflowPunct w:val="0"/>
        <w:autoSpaceDE w:val="0"/>
        <w:autoSpaceDN w:val="0"/>
        <w:adjustRightInd w:val="0"/>
        <w:spacing w:before="120" w:after="100" w:afterAutospacing="1" w:line="240" w:lineRule="auto"/>
        <w:jc w:val="both"/>
        <w:textAlignment w:val="baseline"/>
        <w:rPr>
          <w:rFonts w:ascii="Verdana" w:eastAsia="SimSun" w:hAnsi="Verdana" w:cs="Arial"/>
          <w:sz w:val="18"/>
          <w:lang w:val="en-GB"/>
        </w:rPr>
      </w:pPr>
      <w:r w:rsidRPr="005A7AC4">
        <w:rPr>
          <w:rFonts w:ascii="Verdana" w:eastAsia="SimSun" w:hAnsi="Verdana" w:cs="Arial"/>
          <w:sz w:val="18"/>
          <w:lang w:val="en-GB"/>
        </w:rPr>
        <w:t>monitor and evaluate the efforts and the progress, which are associated with this Tooling Agreement and to advise Supplier as necessary and</w:t>
      </w:r>
    </w:p>
    <w:p w:rsidR="005A7AC4" w:rsidRPr="005A7AC4" w:rsidRDefault="005A7AC4" w:rsidP="009C7335">
      <w:pPr>
        <w:numPr>
          <w:ilvl w:val="1"/>
          <w:numId w:val="14"/>
        </w:numPr>
        <w:overflowPunct w:val="0"/>
        <w:autoSpaceDE w:val="0"/>
        <w:autoSpaceDN w:val="0"/>
        <w:adjustRightInd w:val="0"/>
        <w:spacing w:before="120" w:after="100" w:afterAutospacing="1" w:line="240" w:lineRule="auto"/>
        <w:jc w:val="both"/>
        <w:textAlignment w:val="baseline"/>
        <w:rPr>
          <w:rFonts w:ascii="Verdana" w:eastAsia="SimSun" w:hAnsi="Verdana" w:cs="Arial"/>
          <w:sz w:val="18"/>
          <w:lang w:val="en-GB"/>
        </w:rPr>
      </w:pPr>
      <w:r w:rsidRPr="005A7AC4">
        <w:rPr>
          <w:rFonts w:ascii="Verdana" w:eastAsia="SimSun" w:hAnsi="Verdana" w:cs="Arial"/>
          <w:sz w:val="18"/>
          <w:lang w:val="en-GB"/>
        </w:rPr>
        <w:t xml:space="preserve">monitor the appropriate labelling of the Production Equipment in terms of </w:t>
      </w:r>
      <w:r w:rsidR="008F4642">
        <w:rPr>
          <w:rFonts w:ascii="Verdana" w:eastAsia="SimSun" w:hAnsi="Verdana" w:cs="Arial"/>
          <w:sz w:val="18"/>
          <w:lang w:val="en-GB"/>
        </w:rPr>
        <w:t>§ 6 (1)</w:t>
      </w:r>
      <w:r w:rsidRPr="005A7AC4">
        <w:rPr>
          <w:rFonts w:ascii="Verdana" w:eastAsia="SimSun" w:hAnsi="Verdana" w:cs="Arial"/>
          <w:sz w:val="18"/>
          <w:lang w:val="en-GB"/>
        </w:rPr>
        <w:t xml:space="preserve"> </w:t>
      </w:r>
    </w:p>
    <w:p w:rsidR="005A7AC4" w:rsidRPr="005A7AC4" w:rsidRDefault="005A7AC4" w:rsidP="009C7335">
      <w:pPr>
        <w:numPr>
          <w:ilvl w:val="0"/>
          <w:numId w:val="14"/>
        </w:numPr>
        <w:overflowPunct w:val="0"/>
        <w:autoSpaceDE w:val="0"/>
        <w:autoSpaceDN w:val="0"/>
        <w:adjustRightInd w:val="0"/>
        <w:spacing w:before="120" w:after="100" w:afterAutospacing="1" w:line="240" w:lineRule="auto"/>
        <w:ind w:left="709" w:hanging="426"/>
        <w:jc w:val="both"/>
        <w:textAlignment w:val="baseline"/>
        <w:rPr>
          <w:rFonts w:ascii="Verdana" w:eastAsia="SimSun" w:hAnsi="Verdana" w:cs="Arial"/>
          <w:sz w:val="18"/>
          <w:lang w:val="en-GB"/>
        </w:rPr>
      </w:pPr>
      <w:r w:rsidRPr="005A7AC4">
        <w:rPr>
          <w:rFonts w:ascii="Verdana" w:eastAsia="SimSun" w:hAnsi="Verdana" w:cs="Arial"/>
          <w:sz w:val="18"/>
          <w:lang w:val="en-GB"/>
        </w:rPr>
        <w:t>In case of</w:t>
      </w:r>
      <w:r w:rsidR="008F4642">
        <w:rPr>
          <w:rFonts w:ascii="Verdana" w:eastAsia="SimSun" w:hAnsi="Verdana" w:cs="Arial"/>
          <w:sz w:val="18"/>
          <w:lang w:val="en-GB"/>
        </w:rPr>
        <w:t xml:space="preserve"> § 2 (2c)</w:t>
      </w:r>
      <w:r w:rsidRPr="005A7AC4">
        <w:rPr>
          <w:rFonts w:ascii="Verdana" w:eastAsia="SimSun" w:hAnsi="Verdana" w:cs="Arial"/>
          <w:sz w:val="18"/>
          <w:lang w:val="en-GB"/>
        </w:rPr>
        <w:t>, at the request of Purchaser, Supplier shall provide drawings and data with regard to the Production Equipment. Supplier shall insist on similar rights to be provided to Purchaser by Supplier’s suppliers.</w:t>
      </w:r>
    </w:p>
    <w:p w:rsidR="005A7AC4" w:rsidRPr="005A7AC4" w:rsidRDefault="005A7AC4" w:rsidP="00BB55B6">
      <w:pPr>
        <w:pStyle w:val="berschrift11"/>
        <w:rPr>
          <w:lang w:val="en-GB"/>
        </w:rPr>
      </w:pPr>
      <w:bookmarkStart w:id="29" w:name="_Ref460940264"/>
      <w:r w:rsidRPr="005A7AC4">
        <w:rPr>
          <w:lang w:val="en-GB"/>
        </w:rPr>
        <w:t>Surrender</w:t>
      </w:r>
      <w:bookmarkEnd w:id="29"/>
    </w:p>
    <w:p w:rsidR="005A7AC4" w:rsidRPr="005A7AC4" w:rsidRDefault="005A7AC4" w:rsidP="009C7335">
      <w:pPr>
        <w:numPr>
          <w:ilvl w:val="0"/>
          <w:numId w:val="5"/>
        </w:numPr>
        <w:tabs>
          <w:tab w:val="num" w:pos="709"/>
        </w:tabs>
        <w:overflowPunct w:val="0"/>
        <w:autoSpaceDE w:val="0"/>
        <w:autoSpaceDN w:val="0"/>
        <w:adjustRightInd w:val="0"/>
        <w:spacing w:before="120" w:after="100" w:afterAutospacing="1" w:line="240" w:lineRule="auto"/>
        <w:ind w:left="709" w:hanging="426"/>
        <w:jc w:val="both"/>
        <w:textAlignment w:val="baseline"/>
        <w:rPr>
          <w:rFonts w:ascii="Verdana" w:eastAsia="Times New Roman" w:hAnsi="Verdana" w:cs="Arial"/>
          <w:sz w:val="18"/>
          <w:lang w:val="en-GB" w:eastAsia="de-DE"/>
        </w:rPr>
      </w:pPr>
      <w:bookmarkStart w:id="30" w:name="_Ref461697156"/>
      <w:r w:rsidRPr="005A7AC4">
        <w:rPr>
          <w:rFonts w:ascii="Verdana" w:eastAsia="Times New Roman" w:hAnsi="Verdana" w:cs="Arial"/>
          <w:sz w:val="18"/>
          <w:lang w:val="en-GB" w:eastAsia="de-DE"/>
        </w:rPr>
        <w:t>At any time Purchaser can demand Supplier to surrender the Production Equipment, including the corresponding drawings, documents, data media, etc. or to transfer the Production Equipment to a designated third party.</w:t>
      </w:r>
      <w:bookmarkEnd w:id="30"/>
      <w:r w:rsidRPr="005A7AC4">
        <w:rPr>
          <w:rFonts w:ascii="Verdana" w:eastAsia="Times New Roman" w:hAnsi="Verdana" w:cs="Arial"/>
          <w:sz w:val="18"/>
          <w:lang w:val="en-GB" w:eastAsia="de-DE"/>
        </w:rPr>
        <w:t xml:space="preserve"> </w:t>
      </w:r>
    </w:p>
    <w:p w:rsidR="005A7AC4" w:rsidRPr="005A7AC4" w:rsidRDefault="005A7AC4" w:rsidP="009C7335">
      <w:pPr>
        <w:numPr>
          <w:ilvl w:val="0"/>
          <w:numId w:val="5"/>
        </w:numPr>
        <w:tabs>
          <w:tab w:val="num" w:pos="709"/>
        </w:tabs>
        <w:overflowPunct w:val="0"/>
        <w:autoSpaceDE w:val="0"/>
        <w:autoSpaceDN w:val="0"/>
        <w:adjustRightInd w:val="0"/>
        <w:spacing w:before="120" w:after="100" w:afterAutospacing="1" w:line="240" w:lineRule="auto"/>
        <w:ind w:left="709" w:hanging="426"/>
        <w:jc w:val="both"/>
        <w:textAlignment w:val="baseline"/>
        <w:rPr>
          <w:rFonts w:ascii="Verdana" w:eastAsia="Times New Roman" w:hAnsi="Verdana" w:cs="Arial"/>
          <w:sz w:val="18"/>
          <w:lang w:val="en-GB" w:eastAsia="de-DE"/>
        </w:rPr>
      </w:pPr>
      <w:bookmarkStart w:id="31" w:name="_Ref461627588"/>
      <w:r w:rsidRPr="005A7AC4">
        <w:rPr>
          <w:rFonts w:ascii="Verdana" w:eastAsia="Times New Roman" w:hAnsi="Verdana" w:cs="Arial"/>
          <w:sz w:val="18"/>
          <w:lang w:val="en-GB" w:eastAsia="de-DE"/>
        </w:rPr>
        <w:lastRenderedPageBreak/>
        <w:t xml:space="preserve">The Production Equipment shall be returned to Purchaser at the latest after expiration of this Tooling Agreement in terms of </w:t>
      </w:r>
      <w:r w:rsidR="008F4642">
        <w:rPr>
          <w:rFonts w:ascii="Verdana" w:eastAsia="Times New Roman" w:hAnsi="Verdana" w:cs="Arial"/>
          <w:sz w:val="18"/>
          <w:lang w:val="en-GB" w:eastAsia="de-DE"/>
        </w:rPr>
        <w:t>§ 17 (1)</w:t>
      </w:r>
      <w:r w:rsidRPr="005A7AC4">
        <w:rPr>
          <w:rFonts w:ascii="Verdana" w:eastAsia="Times New Roman" w:hAnsi="Verdana" w:cs="Arial"/>
          <w:sz w:val="18"/>
          <w:lang w:val="en-GB" w:eastAsia="de-DE"/>
        </w:rPr>
        <w:t>.</w:t>
      </w:r>
      <w:bookmarkEnd w:id="31"/>
    </w:p>
    <w:p w:rsidR="005A7AC4" w:rsidRPr="005A7AC4" w:rsidRDefault="005A7AC4" w:rsidP="009C7335">
      <w:pPr>
        <w:numPr>
          <w:ilvl w:val="0"/>
          <w:numId w:val="5"/>
        </w:numPr>
        <w:tabs>
          <w:tab w:val="num" w:pos="709"/>
        </w:tabs>
        <w:overflowPunct w:val="0"/>
        <w:autoSpaceDE w:val="0"/>
        <w:autoSpaceDN w:val="0"/>
        <w:adjustRightInd w:val="0"/>
        <w:spacing w:before="120" w:after="100" w:afterAutospacing="1" w:line="240" w:lineRule="auto"/>
        <w:ind w:left="709" w:hanging="426"/>
        <w:jc w:val="both"/>
        <w:textAlignment w:val="baseline"/>
        <w:rPr>
          <w:rFonts w:ascii="Verdana" w:eastAsia="Times New Roman" w:hAnsi="Verdana" w:cs="Arial"/>
          <w:sz w:val="18"/>
          <w:lang w:val="en-GB" w:eastAsia="de-DE"/>
        </w:rPr>
      </w:pPr>
      <w:r w:rsidRPr="005A7AC4">
        <w:rPr>
          <w:rFonts w:ascii="Verdana" w:eastAsia="SimSun" w:hAnsi="Verdana" w:cs="Times New Roman"/>
          <w:sz w:val="18"/>
        </w:rPr>
        <w:t>In general, Supplier shall not retain Production Equipment (right of retention), unless Supplier’s counter-claim is due and undisputed, ready for judgment or a judgment on the claim has become final. In any case Supplier shall notify Purchaser in writing in due time of its intention to exercise its right of retention.</w:t>
      </w:r>
    </w:p>
    <w:p w:rsidR="005A7AC4" w:rsidRPr="005A7AC4" w:rsidRDefault="005A7AC4" w:rsidP="009C7335">
      <w:pPr>
        <w:numPr>
          <w:ilvl w:val="0"/>
          <w:numId w:val="5"/>
        </w:numPr>
        <w:tabs>
          <w:tab w:val="num" w:pos="709"/>
        </w:tabs>
        <w:overflowPunct w:val="0"/>
        <w:autoSpaceDE w:val="0"/>
        <w:autoSpaceDN w:val="0"/>
        <w:adjustRightInd w:val="0"/>
        <w:spacing w:before="120" w:after="100" w:afterAutospacing="1" w:line="240" w:lineRule="auto"/>
        <w:ind w:left="709" w:hanging="426"/>
        <w:jc w:val="both"/>
        <w:textAlignment w:val="baseline"/>
        <w:rPr>
          <w:rFonts w:ascii="Verdana" w:eastAsia="Times New Roman" w:hAnsi="Verdana" w:cs="Arial"/>
          <w:sz w:val="18"/>
          <w:lang w:val="en-GB" w:eastAsia="de-DE"/>
        </w:rPr>
      </w:pPr>
      <w:bookmarkStart w:id="32" w:name="_Ref461697197"/>
      <w:r w:rsidRPr="005A7AC4">
        <w:rPr>
          <w:rFonts w:ascii="Verdana" w:eastAsia="Times New Roman" w:hAnsi="Verdana" w:cs="Arial"/>
          <w:sz w:val="18"/>
          <w:lang w:val="en-GB" w:eastAsia="de-DE"/>
        </w:rPr>
        <w:t>Supplier shall, if applicable, use the specified packaging approved by Purchaser and follow the Purchaser´s shipping instructions. If such instructions are not applicable, the packaging has to be suitable for a safe transport. Supplier bears the costs for the transport.</w:t>
      </w:r>
      <w:bookmarkEnd w:id="32"/>
    </w:p>
    <w:p w:rsidR="005A7AC4" w:rsidRPr="005A7AC4" w:rsidRDefault="005A7AC4" w:rsidP="00BB55B6">
      <w:pPr>
        <w:pStyle w:val="berschrift11"/>
        <w:rPr>
          <w:lang w:val="en-GB"/>
        </w:rPr>
      </w:pPr>
      <w:r w:rsidRPr="005A7AC4">
        <w:rPr>
          <w:lang w:val="en-GB"/>
        </w:rPr>
        <w:t>Default of the Supplier</w:t>
      </w:r>
    </w:p>
    <w:p w:rsidR="005A7AC4" w:rsidRPr="005A7AC4" w:rsidRDefault="005A7AC4" w:rsidP="009C7335">
      <w:pPr>
        <w:numPr>
          <w:ilvl w:val="0"/>
          <w:numId w:val="6"/>
        </w:numPr>
        <w:tabs>
          <w:tab w:val="num" w:pos="709"/>
        </w:tabs>
        <w:overflowPunct w:val="0"/>
        <w:autoSpaceDE w:val="0"/>
        <w:autoSpaceDN w:val="0"/>
        <w:adjustRightInd w:val="0"/>
        <w:spacing w:before="120" w:after="100" w:afterAutospacing="1" w:line="240" w:lineRule="auto"/>
        <w:ind w:left="709" w:hanging="426"/>
        <w:jc w:val="both"/>
        <w:textAlignment w:val="baseline"/>
        <w:rPr>
          <w:rFonts w:ascii="Verdana" w:eastAsia="Times New Roman" w:hAnsi="Verdana" w:cs="Arial"/>
          <w:b/>
          <w:sz w:val="18"/>
          <w:lang w:val="en-GB" w:eastAsia="de-DE"/>
        </w:rPr>
      </w:pPr>
      <w:r w:rsidRPr="005A7AC4">
        <w:rPr>
          <w:rFonts w:ascii="Verdana" w:eastAsia="Times New Roman" w:hAnsi="Verdana" w:cs="Arial"/>
          <w:sz w:val="18"/>
          <w:lang w:val="en-GB" w:eastAsia="de-DE"/>
        </w:rPr>
        <w:t xml:space="preserve">Supplier defaults without any further notice of Purchaser, if the Purchase Order´s time deadlines are not respectively met or the project milestones are exceeded. The project milestones can be in particular the points ruled in </w:t>
      </w:r>
      <w:r w:rsidR="008F4642">
        <w:rPr>
          <w:rFonts w:ascii="Verdana" w:eastAsia="Times New Roman" w:hAnsi="Verdana" w:cs="Arial"/>
          <w:sz w:val="18"/>
          <w:lang w:val="en-GB" w:eastAsia="de-DE"/>
        </w:rPr>
        <w:t>§ 4 (3)</w:t>
      </w:r>
      <w:r w:rsidRPr="005A7AC4">
        <w:rPr>
          <w:rFonts w:ascii="Verdana" w:eastAsia="Times New Roman" w:hAnsi="Verdana" w:cs="Arial"/>
          <w:sz w:val="18"/>
          <w:lang w:val="en-GB" w:eastAsia="de-DE"/>
        </w:rPr>
        <w:t>.</w:t>
      </w:r>
    </w:p>
    <w:p w:rsidR="005A7AC4" w:rsidRPr="005A7AC4" w:rsidRDefault="005A7AC4" w:rsidP="009C7335">
      <w:pPr>
        <w:numPr>
          <w:ilvl w:val="0"/>
          <w:numId w:val="6"/>
        </w:numPr>
        <w:tabs>
          <w:tab w:val="num" w:pos="709"/>
        </w:tabs>
        <w:overflowPunct w:val="0"/>
        <w:autoSpaceDE w:val="0"/>
        <w:autoSpaceDN w:val="0"/>
        <w:adjustRightInd w:val="0"/>
        <w:spacing w:before="120" w:after="100" w:afterAutospacing="1" w:line="240" w:lineRule="auto"/>
        <w:ind w:left="709" w:hanging="426"/>
        <w:jc w:val="both"/>
        <w:textAlignment w:val="baseline"/>
        <w:rPr>
          <w:rFonts w:ascii="Verdana" w:eastAsia="Times New Roman" w:hAnsi="Verdana" w:cs="Arial"/>
          <w:sz w:val="18"/>
          <w:lang w:val="en-GB" w:eastAsia="de-DE"/>
        </w:rPr>
      </w:pPr>
      <w:r w:rsidRPr="005A7AC4">
        <w:rPr>
          <w:rFonts w:ascii="Verdana" w:eastAsia="Times New Roman" w:hAnsi="Verdana" w:cs="Arial"/>
          <w:sz w:val="18"/>
          <w:lang w:val="en-GB" w:eastAsia="de-DE"/>
        </w:rPr>
        <w:t>In addition to any claim for damages caused by the delay, Purchaser is authorized to request a contract penalty of 5 (five) % of the Purchase Order value for each delayed delivery week.</w:t>
      </w:r>
    </w:p>
    <w:p w:rsidR="005A7AC4" w:rsidRPr="005A7AC4" w:rsidRDefault="005A7AC4" w:rsidP="00BB55B6">
      <w:pPr>
        <w:pStyle w:val="berschrift11"/>
        <w:rPr>
          <w:lang w:val="en-GB"/>
        </w:rPr>
      </w:pPr>
      <w:r w:rsidRPr="005A7AC4">
        <w:rPr>
          <w:lang w:val="en-GB"/>
        </w:rPr>
        <w:t xml:space="preserve"> Liability</w:t>
      </w:r>
    </w:p>
    <w:p w:rsidR="005A7AC4" w:rsidRPr="005A7AC4" w:rsidRDefault="005A7AC4" w:rsidP="009C7335">
      <w:pPr>
        <w:numPr>
          <w:ilvl w:val="0"/>
          <w:numId w:val="21"/>
        </w:numPr>
        <w:tabs>
          <w:tab w:val="num" w:pos="709"/>
        </w:tabs>
        <w:overflowPunct w:val="0"/>
        <w:autoSpaceDE w:val="0"/>
        <w:autoSpaceDN w:val="0"/>
        <w:adjustRightInd w:val="0"/>
        <w:spacing w:before="120" w:after="100" w:afterAutospacing="1" w:line="240" w:lineRule="auto"/>
        <w:ind w:left="709"/>
        <w:jc w:val="both"/>
        <w:textAlignment w:val="baseline"/>
        <w:rPr>
          <w:rFonts w:ascii="Verdana" w:eastAsia="SimSun" w:hAnsi="Verdana" w:cs="Arial"/>
          <w:sz w:val="18"/>
          <w:lang w:val="en-GB"/>
        </w:rPr>
      </w:pPr>
      <w:r w:rsidRPr="005A7AC4">
        <w:rPr>
          <w:rFonts w:ascii="Verdana" w:eastAsia="SimSun" w:hAnsi="Verdana" w:cs="Arial"/>
          <w:sz w:val="18"/>
          <w:lang w:val="en-GB"/>
        </w:rPr>
        <w:t xml:space="preserve">In the case of </w:t>
      </w:r>
      <w:r w:rsidR="008F4642">
        <w:rPr>
          <w:rFonts w:ascii="Verdana" w:eastAsia="SimSun" w:hAnsi="Verdana" w:cs="Arial"/>
          <w:sz w:val="18"/>
          <w:lang w:val="en-GB"/>
        </w:rPr>
        <w:t xml:space="preserve">§ 2 (2c), </w:t>
      </w:r>
      <w:r w:rsidRPr="005A7AC4">
        <w:rPr>
          <w:rFonts w:ascii="Verdana" w:eastAsia="SimSun" w:hAnsi="Verdana" w:cs="Arial"/>
          <w:sz w:val="18"/>
          <w:lang w:val="en-GB"/>
        </w:rPr>
        <w:t>Supplier is exclusively responsible for the Production Equipment’s conformity to all technical, legal and governmental regulations, standards, rules and guidelines applicable to such Production Equipment. This in particular requires compliance with all safety and accident prevention regulations.  Supplier shall release Purchaser from any third parties’ claims arising from any relationship with any third party due to non-compliance.</w:t>
      </w:r>
    </w:p>
    <w:p w:rsidR="005A7AC4" w:rsidRPr="005A7AC4" w:rsidRDefault="005A7AC4" w:rsidP="009C7335">
      <w:pPr>
        <w:numPr>
          <w:ilvl w:val="0"/>
          <w:numId w:val="21"/>
        </w:numPr>
        <w:tabs>
          <w:tab w:val="num" w:pos="709"/>
        </w:tabs>
        <w:overflowPunct w:val="0"/>
        <w:autoSpaceDE w:val="0"/>
        <w:autoSpaceDN w:val="0"/>
        <w:adjustRightInd w:val="0"/>
        <w:spacing w:before="120" w:after="100" w:afterAutospacing="1" w:line="240" w:lineRule="auto"/>
        <w:ind w:left="709" w:hanging="426"/>
        <w:jc w:val="both"/>
        <w:textAlignment w:val="baseline"/>
        <w:rPr>
          <w:rFonts w:ascii="Verdana" w:eastAsia="SimSun" w:hAnsi="Verdana" w:cs="Arial"/>
          <w:sz w:val="18"/>
          <w:lang w:val="en-GB"/>
        </w:rPr>
      </w:pPr>
      <w:r w:rsidRPr="005A7AC4">
        <w:rPr>
          <w:rFonts w:ascii="Verdana" w:eastAsia="SimSun" w:hAnsi="Verdana" w:cs="Arial"/>
          <w:sz w:val="18"/>
          <w:lang w:val="en-GB"/>
        </w:rPr>
        <w:t xml:space="preserve">In the case of delayed deliveries because of Supplier’s non- or delayed information in terms of </w:t>
      </w:r>
      <w:r w:rsidR="008F4642">
        <w:rPr>
          <w:rFonts w:ascii="Verdana" w:eastAsia="SimSun" w:hAnsi="Verdana" w:cs="Arial"/>
          <w:sz w:val="18"/>
          <w:lang w:val="en-GB"/>
        </w:rPr>
        <w:t>§ 10 (2)</w:t>
      </w:r>
      <w:r w:rsidRPr="005A7AC4">
        <w:rPr>
          <w:rFonts w:ascii="Verdana" w:eastAsia="SimSun" w:hAnsi="Verdana" w:cs="Arial"/>
          <w:sz w:val="18"/>
          <w:lang w:val="en-GB"/>
        </w:rPr>
        <w:t xml:space="preserve">, Purchaser is authorized to assert claims for losses because of that delay or non-notification. The same shall apply in the case of losses because of Supplier´s non- or delayed information in terms of </w:t>
      </w:r>
      <w:r w:rsidR="008F4642">
        <w:rPr>
          <w:rFonts w:ascii="Verdana" w:eastAsia="SimSun" w:hAnsi="Verdana" w:cs="Arial"/>
          <w:sz w:val="18"/>
          <w:lang w:val="en-GB"/>
        </w:rPr>
        <w:t>§ 9 (3)</w:t>
      </w:r>
      <w:r w:rsidRPr="005A7AC4">
        <w:rPr>
          <w:rFonts w:ascii="Verdana" w:eastAsia="SimSun" w:hAnsi="Verdana" w:cs="Arial"/>
          <w:sz w:val="18"/>
          <w:lang w:val="en-GB"/>
        </w:rPr>
        <w:t>.</w:t>
      </w:r>
    </w:p>
    <w:p w:rsidR="005A7AC4" w:rsidRPr="005A7AC4" w:rsidRDefault="005A7AC4" w:rsidP="009C7335">
      <w:pPr>
        <w:numPr>
          <w:ilvl w:val="0"/>
          <w:numId w:val="21"/>
        </w:numPr>
        <w:tabs>
          <w:tab w:val="num" w:pos="709"/>
        </w:tabs>
        <w:overflowPunct w:val="0"/>
        <w:autoSpaceDE w:val="0"/>
        <w:autoSpaceDN w:val="0"/>
        <w:adjustRightInd w:val="0"/>
        <w:spacing w:before="120" w:after="100" w:afterAutospacing="1" w:line="240" w:lineRule="auto"/>
        <w:ind w:left="709" w:hanging="426"/>
        <w:jc w:val="both"/>
        <w:textAlignment w:val="baseline"/>
        <w:rPr>
          <w:rFonts w:ascii="Verdana" w:eastAsia="SimSun" w:hAnsi="Verdana" w:cs="Arial"/>
          <w:sz w:val="18"/>
          <w:lang w:val="en-GB"/>
        </w:rPr>
      </w:pPr>
      <w:r w:rsidRPr="005A7AC4">
        <w:rPr>
          <w:rFonts w:ascii="Verdana" w:eastAsia="SimSun" w:hAnsi="Verdana" w:cs="Arial"/>
          <w:sz w:val="18"/>
          <w:lang w:val="en-GB"/>
        </w:rPr>
        <w:t xml:space="preserve">In addition, Purchaser is authorized to assert claims for losses because of a breach of Supplier´s obligations in </w:t>
      </w:r>
      <w:r w:rsidR="008F4642">
        <w:rPr>
          <w:rFonts w:ascii="Verdana" w:eastAsia="SimSun" w:hAnsi="Verdana" w:cs="Arial"/>
          <w:sz w:val="18"/>
          <w:lang w:val="en-GB"/>
        </w:rPr>
        <w:t>§ 6 (1)</w:t>
      </w:r>
      <w:r w:rsidRPr="005A7AC4">
        <w:rPr>
          <w:rFonts w:ascii="Verdana" w:eastAsia="SimSun" w:hAnsi="Verdana" w:cs="Arial"/>
          <w:sz w:val="18"/>
          <w:lang w:val="en-GB"/>
        </w:rPr>
        <w:t xml:space="preserve">, </w:t>
      </w:r>
      <w:r w:rsidR="008F4642">
        <w:rPr>
          <w:rFonts w:ascii="Verdana" w:eastAsia="SimSun" w:hAnsi="Verdana" w:cs="Arial"/>
          <w:sz w:val="18"/>
          <w:lang w:val="en-GB"/>
        </w:rPr>
        <w:t>§ 6 (2)</w:t>
      </w:r>
      <w:r w:rsidRPr="005A7AC4">
        <w:rPr>
          <w:rFonts w:ascii="Verdana" w:eastAsia="SimSun" w:hAnsi="Verdana" w:cs="Arial"/>
          <w:sz w:val="18"/>
          <w:lang w:val="en-GB"/>
        </w:rPr>
        <w:t xml:space="preserve">, </w:t>
      </w:r>
      <w:r w:rsidR="008F4642">
        <w:rPr>
          <w:rFonts w:ascii="Verdana" w:eastAsia="SimSun" w:hAnsi="Verdana" w:cs="Arial"/>
          <w:sz w:val="18"/>
          <w:lang w:val="en-GB"/>
        </w:rPr>
        <w:t>§ 7 (1)</w:t>
      </w:r>
      <w:r w:rsidRPr="005A7AC4">
        <w:rPr>
          <w:rFonts w:ascii="Verdana" w:eastAsia="SimSun" w:hAnsi="Verdana" w:cs="Arial"/>
          <w:sz w:val="18"/>
          <w:lang w:val="en-GB"/>
        </w:rPr>
        <w:t xml:space="preserve">, </w:t>
      </w:r>
      <w:r w:rsidR="008F4642">
        <w:rPr>
          <w:rFonts w:ascii="Verdana" w:eastAsia="SimSun" w:hAnsi="Verdana" w:cs="Arial"/>
          <w:sz w:val="18"/>
          <w:lang w:val="en-GB"/>
        </w:rPr>
        <w:t>§ 7 (2)</w:t>
      </w:r>
      <w:r w:rsidRPr="005A7AC4">
        <w:rPr>
          <w:rFonts w:ascii="Verdana" w:eastAsia="SimSun" w:hAnsi="Verdana" w:cs="Arial"/>
          <w:sz w:val="18"/>
          <w:lang w:val="en-GB"/>
        </w:rPr>
        <w:t xml:space="preserve">, </w:t>
      </w:r>
      <w:r w:rsidR="008F4642">
        <w:rPr>
          <w:rFonts w:ascii="Verdana" w:eastAsia="SimSun" w:hAnsi="Verdana" w:cs="Arial"/>
          <w:sz w:val="18"/>
          <w:lang w:val="en-GB"/>
        </w:rPr>
        <w:t>§ 8 (3)</w:t>
      </w:r>
      <w:r w:rsidRPr="005A7AC4">
        <w:rPr>
          <w:rFonts w:ascii="Verdana" w:eastAsia="SimSun" w:hAnsi="Verdana" w:cs="Arial"/>
          <w:sz w:val="18"/>
          <w:lang w:val="en-GB"/>
        </w:rPr>
        <w:t xml:space="preserve">, </w:t>
      </w:r>
      <w:r w:rsidR="008F4642">
        <w:rPr>
          <w:rFonts w:ascii="Verdana" w:eastAsia="SimSun" w:hAnsi="Verdana" w:cs="Arial"/>
          <w:sz w:val="18"/>
          <w:lang w:val="en-GB"/>
        </w:rPr>
        <w:t>§ 8 (5)</w:t>
      </w:r>
      <w:r w:rsidRPr="005A7AC4">
        <w:rPr>
          <w:rFonts w:ascii="Verdana" w:eastAsia="SimSun" w:hAnsi="Verdana" w:cs="Arial"/>
          <w:sz w:val="18"/>
          <w:lang w:val="en-GB"/>
        </w:rPr>
        <w:t xml:space="preserve">, </w:t>
      </w:r>
      <w:r w:rsidR="008F4642">
        <w:rPr>
          <w:rFonts w:ascii="Verdana" w:eastAsia="SimSun" w:hAnsi="Verdana" w:cs="Arial"/>
          <w:sz w:val="18"/>
          <w:lang w:val="en-GB"/>
        </w:rPr>
        <w:t>§ 12 (1)</w:t>
      </w:r>
      <w:r w:rsidRPr="005A7AC4">
        <w:rPr>
          <w:rFonts w:ascii="Verdana" w:eastAsia="SimSun" w:hAnsi="Verdana" w:cs="Arial"/>
          <w:sz w:val="18"/>
          <w:lang w:val="en-GB"/>
        </w:rPr>
        <w:t xml:space="preserve"> or </w:t>
      </w:r>
      <w:r w:rsidR="008F4642">
        <w:rPr>
          <w:rFonts w:ascii="Verdana" w:eastAsia="SimSun" w:hAnsi="Verdana" w:cs="Arial"/>
          <w:sz w:val="18"/>
          <w:lang w:val="en-GB"/>
        </w:rPr>
        <w:t>§ 12 (4)</w:t>
      </w:r>
      <w:r w:rsidRPr="005A7AC4">
        <w:rPr>
          <w:rFonts w:ascii="Verdana" w:eastAsia="SimSun" w:hAnsi="Verdana" w:cs="Arial"/>
          <w:sz w:val="18"/>
          <w:lang w:val="en-GB"/>
        </w:rPr>
        <w:t>.</w:t>
      </w:r>
    </w:p>
    <w:p w:rsidR="005A7AC4" w:rsidRPr="005A7AC4" w:rsidRDefault="005A7AC4" w:rsidP="009C7335">
      <w:pPr>
        <w:numPr>
          <w:ilvl w:val="0"/>
          <w:numId w:val="21"/>
        </w:numPr>
        <w:tabs>
          <w:tab w:val="num" w:pos="709"/>
        </w:tabs>
        <w:overflowPunct w:val="0"/>
        <w:autoSpaceDE w:val="0"/>
        <w:autoSpaceDN w:val="0"/>
        <w:adjustRightInd w:val="0"/>
        <w:spacing w:before="120" w:after="100" w:afterAutospacing="1" w:line="240" w:lineRule="auto"/>
        <w:ind w:left="709" w:hanging="426"/>
        <w:jc w:val="both"/>
        <w:textAlignment w:val="baseline"/>
        <w:rPr>
          <w:rFonts w:ascii="Verdana" w:eastAsia="SimSun" w:hAnsi="Verdana" w:cs="Arial"/>
          <w:sz w:val="18"/>
          <w:lang w:val="en-GB"/>
        </w:rPr>
      </w:pPr>
      <w:r w:rsidRPr="005A7AC4">
        <w:rPr>
          <w:rFonts w:ascii="Verdana" w:eastAsia="SimSun" w:hAnsi="Verdana" w:cs="Arial"/>
          <w:sz w:val="18"/>
          <w:lang w:val="en-GB"/>
        </w:rPr>
        <w:t>The liability of Purchaser – no matter for what legal reason – shall be limited to damage caused intentionally or through gross negligence. Notwithstanding, product liability claims for loss or damages resulting from bodily injury, sickness, loss of life or arising under any applicable product liability laws shall remain unaffected.</w:t>
      </w:r>
    </w:p>
    <w:p w:rsidR="005A7AC4" w:rsidRPr="005A7AC4" w:rsidRDefault="005A7AC4" w:rsidP="00BB55B6">
      <w:pPr>
        <w:pStyle w:val="berschrift11"/>
        <w:rPr>
          <w:lang w:val="en-GB"/>
        </w:rPr>
      </w:pPr>
      <w:r w:rsidRPr="005A7AC4">
        <w:rPr>
          <w:lang w:val="en-GB"/>
        </w:rPr>
        <w:t>Proprietary Rights, Third Party Proprietary Rights</w:t>
      </w:r>
    </w:p>
    <w:p w:rsidR="005A7AC4" w:rsidRPr="005A7AC4" w:rsidRDefault="005A7AC4" w:rsidP="009C7335">
      <w:pPr>
        <w:numPr>
          <w:ilvl w:val="0"/>
          <w:numId w:val="7"/>
        </w:numPr>
        <w:tabs>
          <w:tab w:val="num" w:pos="709"/>
        </w:tabs>
        <w:overflowPunct w:val="0"/>
        <w:autoSpaceDE w:val="0"/>
        <w:autoSpaceDN w:val="0"/>
        <w:adjustRightInd w:val="0"/>
        <w:spacing w:before="120" w:after="100" w:afterAutospacing="1" w:line="240" w:lineRule="auto"/>
        <w:ind w:left="709" w:hanging="425"/>
        <w:jc w:val="both"/>
        <w:textAlignment w:val="baseline"/>
        <w:rPr>
          <w:rFonts w:ascii="Verdana" w:eastAsia="Times New Roman" w:hAnsi="Verdana" w:cs="Arial"/>
          <w:sz w:val="18"/>
          <w:lang w:val="en-GB" w:eastAsia="de-DE"/>
        </w:rPr>
      </w:pPr>
      <w:r w:rsidRPr="005A7AC4">
        <w:rPr>
          <w:rFonts w:ascii="Verdana" w:eastAsia="Times New Roman" w:hAnsi="Verdana" w:cs="Arial"/>
          <w:sz w:val="18"/>
          <w:lang w:val="en-GB" w:eastAsia="de-DE"/>
        </w:rPr>
        <w:t xml:space="preserve">In the case of </w:t>
      </w:r>
      <w:r w:rsidR="008F4642">
        <w:rPr>
          <w:rFonts w:ascii="Verdana" w:eastAsia="SimSun" w:hAnsi="Verdana" w:cs="Arial"/>
          <w:sz w:val="18"/>
          <w:lang w:val="en-GB"/>
        </w:rPr>
        <w:t>§ 2 (2c)</w:t>
      </w:r>
      <w:r w:rsidRPr="005A7AC4">
        <w:rPr>
          <w:rFonts w:ascii="Verdana" w:eastAsia="Times New Roman" w:hAnsi="Verdana" w:cs="Arial"/>
          <w:sz w:val="18"/>
          <w:lang w:val="en-GB" w:eastAsia="de-DE"/>
        </w:rPr>
        <w:t>, the Supplier guarantees that the Production Equipment is free of third parties´ rights. The Supplier shall indemnify the Purchaser for the duration of this Tooling Agreement against claims of any third party regarding to proprietary rights in connection with the Production Equipment, the processes used to manufacture them, the processes used to use such Production Equipment and the products resulting from those processes. Third party proprietary rights shall mean patents, patents pending, trademarks, trademarks pending, copyrights, prototypes or samples for use testing (</w:t>
      </w:r>
      <w:r w:rsidRPr="005A7AC4">
        <w:rPr>
          <w:rFonts w:ascii="Verdana" w:eastAsia="Times New Roman" w:hAnsi="Verdana" w:cs="Arial"/>
          <w:b/>
          <w:sz w:val="18"/>
          <w:lang w:val="en-GB" w:eastAsia="de-DE"/>
        </w:rPr>
        <w:t>“Proprietary Rights”</w:t>
      </w:r>
      <w:r w:rsidRPr="005A7AC4">
        <w:rPr>
          <w:rFonts w:ascii="Verdana" w:eastAsia="Times New Roman" w:hAnsi="Verdana" w:cs="Arial"/>
          <w:sz w:val="18"/>
          <w:lang w:val="en-GB" w:eastAsia="de-DE"/>
        </w:rPr>
        <w:t>). This indemnity is intended to apply to Proprietary Rights claimed by any third party in the worldwide marketplace.</w:t>
      </w:r>
    </w:p>
    <w:p w:rsidR="005A7AC4" w:rsidRPr="005A7AC4" w:rsidRDefault="005A7AC4" w:rsidP="009C7335">
      <w:pPr>
        <w:numPr>
          <w:ilvl w:val="0"/>
          <w:numId w:val="7"/>
        </w:numPr>
        <w:tabs>
          <w:tab w:val="num" w:pos="709"/>
        </w:tabs>
        <w:overflowPunct w:val="0"/>
        <w:autoSpaceDE w:val="0"/>
        <w:autoSpaceDN w:val="0"/>
        <w:adjustRightInd w:val="0"/>
        <w:spacing w:before="120" w:after="100" w:afterAutospacing="1" w:line="240" w:lineRule="auto"/>
        <w:ind w:left="709" w:hanging="425"/>
        <w:jc w:val="both"/>
        <w:textAlignment w:val="baseline"/>
        <w:rPr>
          <w:rFonts w:ascii="Verdana" w:eastAsia="Times New Roman" w:hAnsi="Verdana" w:cs="Arial"/>
          <w:sz w:val="18"/>
          <w:lang w:val="en-GB" w:eastAsia="de-DE"/>
        </w:rPr>
      </w:pPr>
      <w:r w:rsidRPr="005A7AC4">
        <w:rPr>
          <w:rFonts w:ascii="Verdana" w:eastAsia="Times New Roman" w:hAnsi="Verdana" w:cs="Arial"/>
          <w:sz w:val="18"/>
          <w:lang w:val="en-GB" w:eastAsia="de-DE"/>
        </w:rPr>
        <w:t>The Supplier shall take any necessary action in its own name and at its own expense, including the initiation of negotiations with the third party claimants, the defence of any claim or the engagement of legal counsel as a result of any third party claim. If necessary, the Supplier shall provide the Purchaser with licences of authorised third parties at its own expense, so as to permit the Purchaser, its suppliers and the Customer continued use of the Production Equipment and Products manufactured without interference by any third party claiming Proprietary Rights.</w:t>
      </w:r>
    </w:p>
    <w:p w:rsidR="005A7AC4" w:rsidRPr="005A7AC4" w:rsidRDefault="005A7AC4" w:rsidP="00BB55B6">
      <w:pPr>
        <w:pStyle w:val="berschrift11"/>
        <w:rPr>
          <w:lang w:val="en-GB"/>
        </w:rPr>
      </w:pPr>
      <w:bookmarkStart w:id="33" w:name="_Ref461611686"/>
      <w:r w:rsidRPr="005A7AC4">
        <w:rPr>
          <w:lang w:val="en-GB"/>
        </w:rPr>
        <w:t>Confidentiality</w:t>
      </w:r>
      <w:bookmarkEnd w:id="33"/>
    </w:p>
    <w:p w:rsidR="005A7AC4" w:rsidRPr="005A7AC4" w:rsidRDefault="005A7AC4" w:rsidP="009C7335">
      <w:pPr>
        <w:numPr>
          <w:ilvl w:val="0"/>
          <w:numId w:val="22"/>
        </w:numPr>
        <w:tabs>
          <w:tab w:val="num" w:pos="709"/>
        </w:tabs>
        <w:overflowPunct w:val="0"/>
        <w:autoSpaceDE w:val="0"/>
        <w:autoSpaceDN w:val="0"/>
        <w:adjustRightInd w:val="0"/>
        <w:spacing w:before="120" w:after="100" w:afterAutospacing="1" w:line="240" w:lineRule="auto"/>
        <w:ind w:left="709"/>
        <w:jc w:val="both"/>
        <w:textAlignment w:val="baseline"/>
        <w:rPr>
          <w:rFonts w:ascii="Verdana" w:eastAsia="Times New Roman" w:hAnsi="Verdana" w:cs="Arial"/>
          <w:sz w:val="18"/>
          <w:lang w:val="en-GB" w:eastAsia="de-DE"/>
        </w:rPr>
      </w:pPr>
      <w:r w:rsidRPr="005A7AC4">
        <w:rPr>
          <w:rFonts w:ascii="Verdana" w:eastAsia="Times New Roman" w:hAnsi="Verdana" w:cs="Arial"/>
          <w:sz w:val="18"/>
          <w:lang w:val="en-GB" w:eastAsia="de-DE"/>
        </w:rPr>
        <w:t>The Party disclosing Confidential Information is referred to as the “</w:t>
      </w:r>
      <w:r w:rsidRPr="005A7AC4">
        <w:rPr>
          <w:rFonts w:ascii="Verdana" w:eastAsia="Times New Roman" w:hAnsi="Verdana" w:cs="Arial"/>
          <w:b/>
          <w:sz w:val="18"/>
          <w:lang w:val="en-GB" w:eastAsia="de-DE"/>
        </w:rPr>
        <w:t>Disclosing Party</w:t>
      </w:r>
      <w:r w:rsidRPr="005A7AC4">
        <w:rPr>
          <w:rFonts w:ascii="Verdana" w:eastAsia="Times New Roman" w:hAnsi="Verdana" w:cs="Arial"/>
          <w:sz w:val="18"/>
          <w:lang w:val="en-GB" w:eastAsia="de-DE"/>
        </w:rPr>
        <w:t>” and the Party receiving Confidential Information is referred to as the “</w:t>
      </w:r>
      <w:r w:rsidRPr="005A7AC4">
        <w:rPr>
          <w:rFonts w:ascii="Verdana" w:eastAsia="Times New Roman" w:hAnsi="Verdana" w:cs="Arial"/>
          <w:b/>
          <w:sz w:val="18"/>
          <w:lang w:val="en-GB" w:eastAsia="de-DE"/>
        </w:rPr>
        <w:t>Recipient</w:t>
      </w:r>
      <w:r w:rsidRPr="005A7AC4">
        <w:rPr>
          <w:rFonts w:ascii="Verdana" w:eastAsia="Times New Roman" w:hAnsi="Verdana" w:cs="Arial"/>
          <w:sz w:val="18"/>
          <w:lang w:val="en-GB" w:eastAsia="de-DE"/>
        </w:rPr>
        <w:t>”.</w:t>
      </w:r>
    </w:p>
    <w:p w:rsidR="005A7AC4" w:rsidRPr="005A7AC4" w:rsidRDefault="005A7AC4" w:rsidP="009C7335">
      <w:pPr>
        <w:numPr>
          <w:ilvl w:val="0"/>
          <w:numId w:val="22"/>
        </w:numPr>
        <w:tabs>
          <w:tab w:val="num" w:pos="709"/>
        </w:tabs>
        <w:overflowPunct w:val="0"/>
        <w:autoSpaceDE w:val="0"/>
        <w:autoSpaceDN w:val="0"/>
        <w:adjustRightInd w:val="0"/>
        <w:spacing w:before="120" w:after="100" w:afterAutospacing="1" w:line="240" w:lineRule="auto"/>
        <w:ind w:left="709" w:hanging="426"/>
        <w:jc w:val="both"/>
        <w:textAlignment w:val="baseline"/>
        <w:rPr>
          <w:rFonts w:ascii="Verdana" w:eastAsia="Times New Roman" w:hAnsi="Verdana" w:cs="Arial"/>
          <w:sz w:val="18"/>
          <w:lang w:val="en-GB" w:eastAsia="de-DE"/>
        </w:rPr>
      </w:pPr>
      <w:r w:rsidRPr="005A7AC4">
        <w:rPr>
          <w:rFonts w:ascii="Verdana" w:eastAsia="Times New Roman" w:hAnsi="Verdana" w:cs="Arial"/>
          <w:sz w:val="18"/>
          <w:lang w:val="en-GB" w:eastAsia="de-DE"/>
        </w:rPr>
        <w:lastRenderedPageBreak/>
        <w:t>Confidential Information shall mean any and all proprietary and trade secret information disclosed by a Disclosing Party in furtherance of this Tooling Agreement (which, for clarity, includes all proprietary and trade secret information of the Disclosing Party’s subsidiaries and affiliates), including, but not limited to, designs, samples, models, prototypes, know how, processes, methods, techniques, formulas, algorithms, scientific-knowledge, performance requirements, operating specifications, test results, financial information, including pricing and costing, business plans, market research, market studies, customer information, distribution information and any other information considered by the Disclosing Party to be proprietary or trade secret (“</w:t>
      </w:r>
      <w:r w:rsidRPr="005A7AC4">
        <w:rPr>
          <w:rFonts w:ascii="Verdana" w:eastAsia="Times New Roman" w:hAnsi="Verdana" w:cs="Arial"/>
          <w:b/>
          <w:sz w:val="18"/>
          <w:lang w:val="en-GB" w:eastAsia="de-DE"/>
        </w:rPr>
        <w:t>Confidential Information</w:t>
      </w:r>
      <w:r w:rsidRPr="005A7AC4">
        <w:rPr>
          <w:rFonts w:ascii="Verdana" w:eastAsia="Times New Roman" w:hAnsi="Verdana" w:cs="Arial"/>
          <w:sz w:val="18"/>
          <w:lang w:val="en-GB" w:eastAsia="de-DE"/>
        </w:rPr>
        <w:t>”).</w:t>
      </w:r>
    </w:p>
    <w:p w:rsidR="005A7AC4" w:rsidRPr="005A7AC4" w:rsidRDefault="005A7AC4" w:rsidP="009C7335">
      <w:pPr>
        <w:numPr>
          <w:ilvl w:val="0"/>
          <w:numId w:val="22"/>
        </w:numPr>
        <w:tabs>
          <w:tab w:val="num" w:pos="709"/>
        </w:tabs>
        <w:overflowPunct w:val="0"/>
        <w:autoSpaceDE w:val="0"/>
        <w:autoSpaceDN w:val="0"/>
        <w:adjustRightInd w:val="0"/>
        <w:spacing w:before="120" w:after="100" w:afterAutospacing="1" w:line="240" w:lineRule="auto"/>
        <w:ind w:left="709" w:hanging="426"/>
        <w:jc w:val="both"/>
        <w:textAlignment w:val="baseline"/>
        <w:rPr>
          <w:rFonts w:ascii="Verdana" w:eastAsia="Times New Roman" w:hAnsi="Verdana" w:cs="Arial"/>
          <w:sz w:val="18"/>
          <w:lang w:val="en-GB" w:eastAsia="de-DE"/>
        </w:rPr>
      </w:pPr>
      <w:r w:rsidRPr="005A7AC4">
        <w:rPr>
          <w:rFonts w:ascii="Verdana" w:eastAsia="Times New Roman" w:hAnsi="Verdana" w:cs="Arial"/>
          <w:sz w:val="18"/>
          <w:lang w:val="en-GB" w:eastAsia="de-DE"/>
        </w:rPr>
        <w:t>The term Confidential Information does not include information that:</w:t>
      </w:r>
    </w:p>
    <w:p w:rsidR="005A7AC4" w:rsidRPr="005A7AC4" w:rsidRDefault="005A7AC4" w:rsidP="009C7335">
      <w:pPr>
        <w:numPr>
          <w:ilvl w:val="1"/>
          <w:numId w:val="22"/>
        </w:numPr>
        <w:overflowPunct w:val="0"/>
        <w:autoSpaceDE w:val="0"/>
        <w:autoSpaceDN w:val="0"/>
        <w:adjustRightInd w:val="0"/>
        <w:spacing w:before="120" w:after="100" w:afterAutospacing="1" w:line="240" w:lineRule="auto"/>
        <w:jc w:val="both"/>
        <w:textAlignment w:val="baseline"/>
        <w:rPr>
          <w:rFonts w:ascii="Verdana" w:eastAsia="SimSun" w:hAnsi="Verdana" w:cs="Times New Roman"/>
          <w:sz w:val="18"/>
        </w:rPr>
      </w:pPr>
      <w:r w:rsidRPr="005A7AC4">
        <w:rPr>
          <w:rFonts w:ascii="Verdana" w:eastAsia="SimSun" w:hAnsi="Verdana" w:cs="Times New Roman"/>
          <w:sz w:val="18"/>
        </w:rPr>
        <w:t xml:space="preserve">is, or </w:t>
      </w:r>
      <w:r w:rsidRPr="005A7AC4">
        <w:rPr>
          <w:rFonts w:ascii="Verdana" w:eastAsia="Times New Roman" w:hAnsi="Verdana" w:cs="Arial"/>
          <w:sz w:val="18"/>
          <w:lang w:val="en-GB" w:eastAsia="de-DE"/>
        </w:rPr>
        <w:t>becomes</w:t>
      </w:r>
      <w:r w:rsidRPr="005A7AC4">
        <w:rPr>
          <w:rFonts w:ascii="Verdana" w:eastAsia="SimSun" w:hAnsi="Verdana" w:cs="Times New Roman"/>
          <w:sz w:val="18"/>
        </w:rPr>
        <w:t xml:space="preserve"> public information through no wrongful act of Recipient,</w:t>
      </w:r>
    </w:p>
    <w:p w:rsidR="005A7AC4" w:rsidRPr="005A7AC4" w:rsidRDefault="005A7AC4" w:rsidP="009C7335">
      <w:pPr>
        <w:numPr>
          <w:ilvl w:val="1"/>
          <w:numId w:val="22"/>
        </w:numPr>
        <w:overflowPunct w:val="0"/>
        <w:autoSpaceDE w:val="0"/>
        <w:autoSpaceDN w:val="0"/>
        <w:adjustRightInd w:val="0"/>
        <w:spacing w:before="120" w:after="100" w:afterAutospacing="1" w:line="240" w:lineRule="auto"/>
        <w:jc w:val="both"/>
        <w:textAlignment w:val="baseline"/>
        <w:rPr>
          <w:rFonts w:ascii="Verdana" w:eastAsia="SimSun" w:hAnsi="Verdana" w:cs="Times New Roman"/>
          <w:sz w:val="18"/>
        </w:rPr>
      </w:pPr>
      <w:r w:rsidRPr="005A7AC4">
        <w:rPr>
          <w:rFonts w:ascii="Verdana" w:eastAsia="SimSun" w:hAnsi="Verdana" w:cs="Times New Roman"/>
          <w:sz w:val="18"/>
        </w:rPr>
        <w:t>was previously or independently developed or known to Recipient without the use of Proprietary Information disclosed under this Tooling Agreement and such development or knowledge is clearly supported by documentation delivered to the Disclosing Party at the Disclosing Party`s written request or</w:t>
      </w:r>
    </w:p>
    <w:p w:rsidR="005A7AC4" w:rsidRPr="005A7AC4" w:rsidRDefault="005A7AC4" w:rsidP="009C7335">
      <w:pPr>
        <w:numPr>
          <w:ilvl w:val="1"/>
          <w:numId w:val="22"/>
        </w:numPr>
        <w:overflowPunct w:val="0"/>
        <w:autoSpaceDE w:val="0"/>
        <w:autoSpaceDN w:val="0"/>
        <w:adjustRightInd w:val="0"/>
        <w:spacing w:before="120" w:after="100" w:afterAutospacing="1" w:line="240" w:lineRule="auto"/>
        <w:jc w:val="both"/>
        <w:textAlignment w:val="baseline"/>
        <w:rPr>
          <w:rFonts w:ascii="Verdana" w:eastAsia="SimSun" w:hAnsi="Verdana" w:cs="Times New Roman"/>
          <w:sz w:val="18"/>
        </w:rPr>
      </w:pPr>
      <w:r w:rsidRPr="005A7AC4">
        <w:rPr>
          <w:rFonts w:ascii="Verdana" w:eastAsia="SimSun" w:hAnsi="Verdana" w:cs="Times New Roman"/>
          <w:sz w:val="18"/>
        </w:rPr>
        <w:t>is approved for release by written authorization from the Disclosing Party.</w:t>
      </w:r>
    </w:p>
    <w:p w:rsidR="005A7AC4" w:rsidRPr="005A7AC4" w:rsidRDefault="005A7AC4" w:rsidP="009C7335">
      <w:pPr>
        <w:tabs>
          <w:tab w:val="num" w:pos="709"/>
        </w:tabs>
        <w:spacing w:before="120" w:after="120" w:line="240" w:lineRule="auto"/>
        <w:ind w:left="709"/>
        <w:outlineLvl w:val="1"/>
        <w:rPr>
          <w:rFonts w:ascii="Verdana" w:eastAsia="Arial Unicode MS" w:hAnsi="Verdana" w:cs="Times New Roman"/>
          <w:sz w:val="18"/>
          <w:szCs w:val="20"/>
          <w:lang w:eastAsia="de-DE"/>
        </w:rPr>
      </w:pPr>
      <w:r w:rsidRPr="005A7AC4">
        <w:rPr>
          <w:rFonts w:ascii="Verdana" w:eastAsia="Arial Unicode MS" w:hAnsi="Verdana" w:cs="Times New Roman"/>
          <w:sz w:val="18"/>
          <w:szCs w:val="20"/>
          <w:lang w:eastAsia="de-DE"/>
        </w:rPr>
        <w:t>The Recipient shall have the burden of proving that any information received is not Confidential Information.</w:t>
      </w:r>
    </w:p>
    <w:p w:rsidR="005A7AC4" w:rsidRPr="005A7AC4" w:rsidRDefault="005A7AC4" w:rsidP="009C7335">
      <w:pPr>
        <w:numPr>
          <w:ilvl w:val="0"/>
          <w:numId w:val="22"/>
        </w:numPr>
        <w:tabs>
          <w:tab w:val="num" w:pos="709"/>
        </w:tabs>
        <w:overflowPunct w:val="0"/>
        <w:autoSpaceDE w:val="0"/>
        <w:autoSpaceDN w:val="0"/>
        <w:adjustRightInd w:val="0"/>
        <w:spacing w:before="120" w:after="100" w:afterAutospacing="1" w:line="240" w:lineRule="auto"/>
        <w:ind w:left="709" w:hanging="426"/>
        <w:jc w:val="both"/>
        <w:textAlignment w:val="baseline"/>
        <w:rPr>
          <w:rFonts w:ascii="Verdana" w:eastAsia="Times New Roman" w:hAnsi="Verdana" w:cs="Arial"/>
          <w:sz w:val="18"/>
          <w:lang w:val="en-GB" w:eastAsia="de-DE"/>
        </w:rPr>
      </w:pPr>
      <w:r w:rsidRPr="005A7AC4">
        <w:rPr>
          <w:rFonts w:ascii="Verdana" w:eastAsia="Times New Roman" w:hAnsi="Verdana" w:cs="Arial"/>
          <w:sz w:val="18"/>
          <w:lang w:val="en-GB" w:eastAsia="de-DE"/>
        </w:rPr>
        <w:t>Recipient is obliged to keep all Confidential Information of Disclosing Party confidential using at least the same degree of care Recipient uses to protect its own Confidential Information, but no less than a reasonable degree of care.</w:t>
      </w:r>
    </w:p>
    <w:p w:rsidR="005A7AC4" w:rsidRPr="005A7AC4" w:rsidRDefault="005A7AC4" w:rsidP="009C7335">
      <w:pPr>
        <w:numPr>
          <w:ilvl w:val="0"/>
          <w:numId w:val="22"/>
        </w:numPr>
        <w:tabs>
          <w:tab w:val="num" w:pos="709"/>
        </w:tabs>
        <w:overflowPunct w:val="0"/>
        <w:autoSpaceDE w:val="0"/>
        <w:autoSpaceDN w:val="0"/>
        <w:adjustRightInd w:val="0"/>
        <w:spacing w:before="120" w:after="100" w:afterAutospacing="1" w:line="240" w:lineRule="auto"/>
        <w:ind w:left="709" w:hanging="426"/>
        <w:jc w:val="both"/>
        <w:textAlignment w:val="baseline"/>
        <w:rPr>
          <w:rFonts w:ascii="Verdana" w:eastAsia="Times New Roman" w:hAnsi="Verdana" w:cs="Arial"/>
          <w:sz w:val="18"/>
          <w:lang w:val="en-GB" w:eastAsia="de-DE"/>
        </w:rPr>
      </w:pPr>
      <w:r w:rsidRPr="005A7AC4">
        <w:rPr>
          <w:rFonts w:ascii="Verdana" w:eastAsia="Times New Roman" w:hAnsi="Verdana" w:cs="Arial"/>
          <w:sz w:val="18"/>
          <w:lang w:val="en-GB" w:eastAsia="de-DE"/>
        </w:rPr>
        <w:t>Disclosing Party retains all of its rights in its Confidential Information and grants no licenses or rights to any Confidential Information to Recipient.</w:t>
      </w:r>
    </w:p>
    <w:p w:rsidR="005A7AC4" w:rsidRPr="005A7AC4" w:rsidRDefault="005A7AC4" w:rsidP="009C7335">
      <w:pPr>
        <w:numPr>
          <w:ilvl w:val="0"/>
          <w:numId w:val="22"/>
        </w:numPr>
        <w:tabs>
          <w:tab w:val="num" w:pos="709"/>
        </w:tabs>
        <w:overflowPunct w:val="0"/>
        <w:autoSpaceDE w:val="0"/>
        <w:autoSpaceDN w:val="0"/>
        <w:adjustRightInd w:val="0"/>
        <w:spacing w:before="120" w:after="100" w:afterAutospacing="1" w:line="240" w:lineRule="auto"/>
        <w:ind w:left="709" w:hanging="426"/>
        <w:jc w:val="both"/>
        <w:textAlignment w:val="baseline"/>
        <w:rPr>
          <w:rFonts w:ascii="Verdana" w:eastAsia="Times New Roman" w:hAnsi="Verdana" w:cs="Arial"/>
          <w:sz w:val="18"/>
          <w:lang w:val="en-GB" w:eastAsia="de-DE"/>
        </w:rPr>
      </w:pPr>
      <w:r w:rsidRPr="005A7AC4">
        <w:rPr>
          <w:rFonts w:ascii="Verdana" w:eastAsia="Times New Roman" w:hAnsi="Verdana" w:cs="Arial"/>
          <w:sz w:val="18"/>
          <w:lang w:val="en-GB" w:eastAsia="de-DE"/>
        </w:rPr>
        <w:t xml:space="preserve">Recipient may disclose Disclosing Party’s Confidential Information only to its employees, affiliates, sub-contractors and suppliers, who </w:t>
      </w:r>
    </w:p>
    <w:p w:rsidR="005A7AC4" w:rsidRPr="005A7AC4" w:rsidRDefault="005A7AC4" w:rsidP="009C7335">
      <w:pPr>
        <w:numPr>
          <w:ilvl w:val="1"/>
          <w:numId w:val="22"/>
        </w:numPr>
        <w:overflowPunct w:val="0"/>
        <w:autoSpaceDE w:val="0"/>
        <w:autoSpaceDN w:val="0"/>
        <w:adjustRightInd w:val="0"/>
        <w:spacing w:before="120" w:after="100" w:afterAutospacing="1" w:line="240" w:lineRule="auto"/>
        <w:jc w:val="both"/>
        <w:textAlignment w:val="baseline"/>
        <w:rPr>
          <w:rFonts w:ascii="Verdana" w:eastAsia="SimSun" w:hAnsi="Verdana" w:cs="Times New Roman"/>
          <w:sz w:val="18"/>
        </w:rPr>
      </w:pPr>
      <w:r w:rsidRPr="005A7AC4">
        <w:rPr>
          <w:rFonts w:ascii="Verdana" w:eastAsia="SimSun" w:hAnsi="Verdana" w:cs="Times New Roman"/>
          <w:sz w:val="18"/>
        </w:rPr>
        <w:t>have a need to know such Confidential Information in order to fulfill Recipient’s obligations under this Tooling Agreement; and</w:t>
      </w:r>
    </w:p>
    <w:p w:rsidR="005A7AC4" w:rsidRPr="005A7AC4" w:rsidRDefault="005A7AC4" w:rsidP="009C7335">
      <w:pPr>
        <w:numPr>
          <w:ilvl w:val="1"/>
          <w:numId w:val="22"/>
        </w:numPr>
        <w:overflowPunct w:val="0"/>
        <w:autoSpaceDE w:val="0"/>
        <w:autoSpaceDN w:val="0"/>
        <w:adjustRightInd w:val="0"/>
        <w:spacing w:before="120" w:after="100" w:afterAutospacing="1" w:line="240" w:lineRule="auto"/>
        <w:jc w:val="both"/>
        <w:textAlignment w:val="baseline"/>
        <w:rPr>
          <w:rFonts w:ascii="Verdana" w:eastAsia="SimSun" w:hAnsi="Verdana" w:cs="Times New Roman"/>
          <w:sz w:val="18"/>
        </w:rPr>
      </w:pPr>
      <w:r w:rsidRPr="005A7AC4">
        <w:rPr>
          <w:rFonts w:ascii="Verdana" w:eastAsia="SimSun" w:hAnsi="Verdana" w:cs="Times New Roman"/>
          <w:sz w:val="18"/>
        </w:rPr>
        <w:t>are bound by a written agreement with Recipient that is at least as protective of Discloser’s Confidential information as this Tooling Agreement.</w:t>
      </w:r>
    </w:p>
    <w:p w:rsidR="005A7AC4" w:rsidRPr="005A7AC4" w:rsidRDefault="005A7AC4" w:rsidP="009C7335">
      <w:pPr>
        <w:numPr>
          <w:ilvl w:val="0"/>
          <w:numId w:val="22"/>
        </w:numPr>
        <w:tabs>
          <w:tab w:val="num" w:pos="709"/>
        </w:tabs>
        <w:overflowPunct w:val="0"/>
        <w:autoSpaceDE w:val="0"/>
        <w:autoSpaceDN w:val="0"/>
        <w:adjustRightInd w:val="0"/>
        <w:spacing w:before="120" w:after="100" w:afterAutospacing="1" w:line="240" w:lineRule="auto"/>
        <w:ind w:left="709" w:hanging="426"/>
        <w:jc w:val="both"/>
        <w:textAlignment w:val="baseline"/>
        <w:rPr>
          <w:rFonts w:ascii="Verdana" w:eastAsia="Times New Roman" w:hAnsi="Verdana" w:cs="Arial"/>
          <w:sz w:val="18"/>
          <w:lang w:val="en-GB" w:eastAsia="de-DE"/>
        </w:rPr>
      </w:pPr>
      <w:r w:rsidRPr="005A7AC4">
        <w:rPr>
          <w:rFonts w:ascii="Verdana" w:eastAsia="Times New Roman" w:hAnsi="Verdana" w:cs="Arial"/>
          <w:sz w:val="18"/>
          <w:lang w:val="en-GB" w:eastAsia="de-DE"/>
        </w:rPr>
        <w:t xml:space="preserve">Upon termination of this Tooling Agreement, </w:t>
      </w:r>
    </w:p>
    <w:p w:rsidR="005A7AC4" w:rsidRPr="005A7AC4" w:rsidRDefault="005A7AC4" w:rsidP="009C7335">
      <w:pPr>
        <w:numPr>
          <w:ilvl w:val="1"/>
          <w:numId w:val="22"/>
        </w:numPr>
        <w:overflowPunct w:val="0"/>
        <w:autoSpaceDE w:val="0"/>
        <w:autoSpaceDN w:val="0"/>
        <w:adjustRightInd w:val="0"/>
        <w:spacing w:before="120" w:after="100" w:afterAutospacing="1" w:line="240" w:lineRule="auto"/>
        <w:jc w:val="both"/>
        <w:textAlignment w:val="baseline"/>
        <w:rPr>
          <w:rFonts w:ascii="Verdana" w:eastAsia="SimSun" w:hAnsi="Verdana" w:cs="Times New Roman"/>
          <w:sz w:val="18"/>
        </w:rPr>
      </w:pPr>
      <w:r w:rsidRPr="005A7AC4">
        <w:rPr>
          <w:rFonts w:ascii="Verdana" w:eastAsia="SimSun" w:hAnsi="Verdana" w:cs="Times New Roman"/>
          <w:sz w:val="18"/>
        </w:rPr>
        <w:t xml:space="preserve">Recipient’s obligations under this </w:t>
      </w:r>
      <w:r w:rsidRPr="005A7AC4">
        <w:rPr>
          <w:rFonts w:ascii="Verdana" w:eastAsia="SimSun" w:hAnsi="Verdana" w:cs="Times New Roman"/>
          <w:sz w:val="18"/>
        </w:rPr>
        <w:fldChar w:fldCharType="begin"/>
      </w:r>
      <w:r w:rsidRPr="005A7AC4">
        <w:rPr>
          <w:rFonts w:ascii="Verdana" w:eastAsia="SimSun" w:hAnsi="Verdana" w:cs="Times New Roman"/>
          <w:sz w:val="18"/>
        </w:rPr>
        <w:instrText xml:space="preserve"> REF _Ref461611686 \r \h  \* MERGEFORMAT </w:instrText>
      </w:r>
      <w:r w:rsidRPr="005A7AC4">
        <w:rPr>
          <w:rFonts w:ascii="Verdana" w:eastAsia="SimSun" w:hAnsi="Verdana" w:cs="Times New Roman"/>
          <w:sz w:val="18"/>
        </w:rPr>
      </w:r>
      <w:r w:rsidRPr="005A7AC4">
        <w:rPr>
          <w:rFonts w:ascii="Verdana" w:eastAsia="SimSun" w:hAnsi="Verdana" w:cs="Times New Roman"/>
          <w:sz w:val="18"/>
        </w:rPr>
        <w:fldChar w:fldCharType="separate"/>
      </w:r>
      <w:r w:rsidR="004C7BA2">
        <w:rPr>
          <w:rFonts w:ascii="Verdana" w:eastAsia="SimSun" w:hAnsi="Verdana" w:cs="Times New Roman"/>
          <w:sz w:val="18"/>
        </w:rPr>
        <w:t>§ 16</w:t>
      </w:r>
      <w:r w:rsidRPr="005A7AC4">
        <w:rPr>
          <w:rFonts w:ascii="Verdana" w:eastAsia="SimSun" w:hAnsi="Verdana" w:cs="Times New Roman"/>
          <w:sz w:val="18"/>
        </w:rPr>
        <w:fldChar w:fldCharType="end"/>
      </w:r>
      <w:r w:rsidRPr="005A7AC4">
        <w:rPr>
          <w:rFonts w:ascii="Verdana" w:eastAsia="SimSun" w:hAnsi="Verdana" w:cs="Times New Roman"/>
          <w:sz w:val="18"/>
        </w:rPr>
        <w:t xml:space="preserve"> shall remain in effect; </w:t>
      </w:r>
    </w:p>
    <w:p w:rsidR="005A7AC4" w:rsidRPr="005A7AC4" w:rsidRDefault="005A7AC4" w:rsidP="009C7335">
      <w:pPr>
        <w:numPr>
          <w:ilvl w:val="1"/>
          <w:numId w:val="22"/>
        </w:numPr>
        <w:overflowPunct w:val="0"/>
        <w:autoSpaceDE w:val="0"/>
        <w:autoSpaceDN w:val="0"/>
        <w:adjustRightInd w:val="0"/>
        <w:spacing w:before="120" w:after="100" w:afterAutospacing="1" w:line="240" w:lineRule="auto"/>
        <w:jc w:val="both"/>
        <w:textAlignment w:val="baseline"/>
        <w:rPr>
          <w:rFonts w:ascii="Verdana" w:eastAsia="SimSun" w:hAnsi="Verdana" w:cs="Times New Roman"/>
          <w:sz w:val="18"/>
        </w:rPr>
      </w:pPr>
      <w:bookmarkStart w:id="34" w:name="_Ref366764332"/>
      <w:r w:rsidRPr="005A7AC4">
        <w:rPr>
          <w:rFonts w:ascii="Verdana" w:eastAsia="SimSun" w:hAnsi="Verdana" w:cs="Times New Roman"/>
          <w:sz w:val="18"/>
        </w:rPr>
        <w:t>Disclosing Party may require Recipient to return or destroy all Confidential Information by providing Recipient with written notice. Upon receipt of such notice, Recipient shall</w:t>
      </w:r>
      <w:bookmarkEnd w:id="34"/>
      <w:r w:rsidRPr="005A7AC4">
        <w:rPr>
          <w:rFonts w:ascii="Verdana" w:eastAsia="SimSun" w:hAnsi="Verdana" w:cs="Times New Roman"/>
          <w:sz w:val="18"/>
        </w:rPr>
        <w:t>:</w:t>
      </w:r>
    </w:p>
    <w:p w:rsidR="005A7AC4" w:rsidRPr="005A7AC4" w:rsidRDefault="005A7AC4" w:rsidP="009C7335">
      <w:pPr>
        <w:numPr>
          <w:ilvl w:val="2"/>
          <w:numId w:val="22"/>
        </w:numPr>
        <w:overflowPunct w:val="0"/>
        <w:autoSpaceDE w:val="0"/>
        <w:autoSpaceDN w:val="0"/>
        <w:adjustRightInd w:val="0"/>
        <w:spacing w:before="120" w:after="100" w:afterAutospacing="1" w:line="240" w:lineRule="auto"/>
        <w:jc w:val="both"/>
        <w:textAlignment w:val="baseline"/>
        <w:rPr>
          <w:rFonts w:ascii="Verdana" w:eastAsia="SimSun" w:hAnsi="Verdana" w:cs="Times New Roman"/>
          <w:sz w:val="18"/>
        </w:rPr>
      </w:pPr>
      <w:bookmarkStart w:id="35" w:name="_Ref366764341"/>
      <w:r w:rsidRPr="005A7AC4">
        <w:rPr>
          <w:rFonts w:ascii="Verdana" w:eastAsia="SimSun" w:hAnsi="Verdana" w:cs="Times New Roman"/>
          <w:sz w:val="18"/>
        </w:rPr>
        <w:t>return all tangible Confidential Information then in its possession or in the possession of third parties Recipient has provided such information to, including Recipient’s affiliates, subcontractors and suppliers;</w:t>
      </w:r>
      <w:bookmarkEnd w:id="35"/>
    </w:p>
    <w:p w:rsidR="005A7AC4" w:rsidRPr="005A7AC4" w:rsidRDefault="005A7AC4" w:rsidP="009C7335">
      <w:pPr>
        <w:numPr>
          <w:ilvl w:val="2"/>
          <w:numId w:val="22"/>
        </w:numPr>
        <w:overflowPunct w:val="0"/>
        <w:autoSpaceDE w:val="0"/>
        <w:autoSpaceDN w:val="0"/>
        <w:adjustRightInd w:val="0"/>
        <w:spacing w:before="120" w:after="100" w:afterAutospacing="1" w:line="240" w:lineRule="auto"/>
        <w:jc w:val="both"/>
        <w:textAlignment w:val="baseline"/>
        <w:rPr>
          <w:rFonts w:ascii="Verdana" w:eastAsia="SimSun" w:hAnsi="Verdana" w:cs="Times New Roman"/>
          <w:sz w:val="18"/>
        </w:rPr>
      </w:pPr>
      <w:r w:rsidRPr="005A7AC4">
        <w:rPr>
          <w:rFonts w:ascii="Verdana" w:eastAsia="SimSun" w:hAnsi="Verdana" w:cs="Times New Roman"/>
          <w:sz w:val="18"/>
        </w:rPr>
        <w:t>use reasonable efforts to destroy all other Confidential Information then in its possession or in the possession of third parties Recipient has provided such information to, including electronic documents containing Confidential Information (but excluding automatic electronic backup and archive systems).</w:t>
      </w:r>
    </w:p>
    <w:p w:rsidR="005A7AC4" w:rsidRPr="005A7AC4" w:rsidRDefault="005A7AC4" w:rsidP="009C7335">
      <w:pPr>
        <w:numPr>
          <w:ilvl w:val="0"/>
          <w:numId w:val="22"/>
        </w:numPr>
        <w:tabs>
          <w:tab w:val="num" w:pos="709"/>
        </w:tabs>
        <w:overflowPunct w:val="0"/>
        <w:autoSpaceDE w:val="0"/>
        <w:autoSpaceDN w:val="0"/>
        <w:adjustRightInd w:val="0"/>
        <w:spacing w:before="120" w:after="100" w:afterAutospacing="1" w:line="240" w:lineRule="auto"/>
        <w:ind w:left="709" w:hanging="426"/>
        <w:jc w:val="both"/>
        <w:textAlignment w:val="baseline"/>
        <w:rPr>
          <w:rFonts w:ascii="Verdana" w:eastAsia="SimSun" w:hAnsi="Verdana" w:cs="Times New Roman"/>
          <w:sz w:val="18"/>
        </w:rPr>
      </w:pPr>
      <w:r w:rsidRPr="005A7AC4">
        <w:rPr>
          <w:rFonts w:ascii="Verdana" w:eastAsia="Times New Roman" w:hAnsi="Verdana" w:cs="Arial"/>
          <w:sz w:val="18"/>
          <w:lang w:val="en-GB" w:eastAsia="de-DE"/>
        </w:rPr>
        <w:t>Supplier shall not without prior written consent of Purchaser</w:t>
      </w:r>
    </w:p>
    <w:p w:rsidR="005A7AC4" w:rsidRPr="005A7AC4" w:rsidRDefault="005A7AC4" w:rsidP="009C7335">
      <w:pPr>
        <w:numPr>
          <w:ilvl w:val="1"/>
          <w:numId w:val="22"/>
        </w:numPr>
        <w:overflowPunct w:val="0"/>
        <w:autoSpaceDE w:val="0"/>
        <w:autoSpaceDN w:val="0"/>
        <w:adjustRightInd w:val="0"/>
        <w:spacing w:before="120" w:after="100" w:afterAutospacing="1" w:line="240" w:lineRule="auto"/>
        <w:jc w:val="both"/>
        <w:textAlignment w:val="baseline"/>
        <w:rPr>
          <w:rFonts w:ascii="Verdana" w:eastAsia="SimSun" w:hAnsi="Verdana" w:cs="Times New Roman"/>
          <w:sz w:val="18"/>
        </w:rPr>
      </w:pPr>
      <w:r w:rsidRPr="005A7AC4">
        <w:rPr>
          <w:rFonts w:ascii="Verdana" w:eastAsia="SimSun" w:hAnsi="Verdana" w:cs="Times New Roman"/>
          <w:sz w:val="18"/>
        </w:rPr>
        <w:t xml:space="preserve">disclose the existence of this Tooling Agreement or the fact that Supplier is delivering Products to Purchaser, </w:t>
      </w:r>
    </w:p>
    <w:p w:rsidR="005A7AC4" w:rsidRPr="005A7AC4" w:rsidRDefault="005A7AC4" w:rsidP="009C7335">
      <w:pPr>
        <w:numPr>
          <w:ilvl w:val="1"/>
          <w:numId w:val="22"/>
        </w:numPr>
        <w:overflowPunct w:val="0"/>
        <w:autoSpaceDE w:val="0"/>
        <w:autoSpaceDN w:val="0"/>
        <w:adjustRightInd w:val="0"/>
        <w:spacing w:before="120" w:after="100" w:afterAutospacing="1" w:line="240" w:lineRule="auto"/>
        <w:jc w:val="both"/>
        <w:textAlignment w:val="baseline"/>
        <w:rPr>
          <w:rFonts w:ascii="Verdana" w:eastAsia="SimSun" w:hAnsi="Verdana" w:cs="Times New Roman"/>
          <w:sz w:val="18"/>
        </w:rPr>
      </w:pPr>
      <w:r w:rsidRPr="005A7AC4">
        <w:rPr>
          <w:rFonts w:ascii="Verdana" w:eastAsia="SimSun" w:hAnsi="Verdana" w:cs="Times New Roman"/>
          <w:sz w:val="18"/>
        </w:rPr>
        <w:t>use Purchaser’s name or trademarks or products in advertising or other publications.</w:t>
      </w:r>
    </w:p>
    <w:p w:rsidR="005A7AC4" w:rsidRPr="005A7AC4" w:rsidRDefault="005A7AC4" w:rsidP="00BB55B6">
      <w:pPr>
        <w:pStyle w:val="berschrift11"/>
        <w:rPr>
          <w:lang w:val="en-GB"/>
        </w:rPr>
      </w:pPr>
      <w:bookmarkStart w:id="36" w:name="_Ref461627804"/>
      <w:r w:rsidRPr="005A7AC4">
        <w:rPr>
          <w:lang w:val="en-GB"/>
        </w:rPr>
        <w:lastRenderedPageBreak/>
        <w:t>Duration and termination</w:t>
      </w:r>
      <w:bookmarkEnd w:id="36"/>
    </w:p>
    <w:p w:rsidR="005A7AC4" w:rsidRPr="005A7AC4" w:rsidRDefault="005A7AC4" w:rsidP="009C7335">
      <w:pPr>
        <w:numPr>
          <w:ilvl w:val="0"/>
          <w:numId w:val="24"/>
        </w:numPr>
        <w:tabs>
          <w:tab w:val="num" w:pos="709"/>
        </w:tabs>
        <w:overflowPunct w:val="0"/>
        <w:autoSpaceDE w:val="0"/>
        <w:autoSpaceDN w:val="0"/>
        <w:adjustRightInd w:val="0"/>
        <w:spacing w:before="120" w:after="100" w:afterAutospacing="1" w:line="240" w:lineRule="auto"/>
        <w:ind w:left="709"/>
        <w:jc w:val="both"/>
        <w:textAlignment w:val="baseline"/>
        <w:rPr>
          <w:rFonts w:ascii="Verdana" w:eastAsia="Times New Roman" w:hAnsi="Verdana" w:cs="Arial"/>
          <w:sz w:val="18"/>
          <w:lang w:val="en-GB" w:eastAsia="de-DE"/>
        </w:rPr>
      </w:pPr>
      <w:bookmarkStart w:id="37" w:name="_Ref461627829"/>
      <w:r w:rsidRPr="005A7AC4">
        <w:rPr>
          <w:rFonts w:ascii="Verdana" w:eastAsia="Times New Roman" w:hAnsi="Verdana" w:cs="Arial"/>
          <w:sz w:val="18"/>
          <w:lang w:val="en-GB" w:eastAsia="de-DE"/>
        </w:rPr>
        <w:t>Unless agreed otherwise, this Tooling Agreement shall become effective upon its execution by the Parties and shall automatically expire 15 (fifteen) years after the end of series production.</w:t>
      </w:r>
      <w:bookmarkEnd w:id="37"/>
    </w:p>
    <w:p w:rsidR="005A7AC4" w:rsidRPr="005A7AC4" w:rsidRDefault="005A7AC4" w:rsidP="009C7335">
      <w:pPr>
        <w:numPr>
          <w:ilvl w:val="0"/>
          <w:numId w:val="24"/>
        </w:numPr>
        <w:tabs>
          <w:tab w:val="num" w:pos="709"/>
        </w:tabs>
        <w:overflowPunct w:val="0"/>
        <w:autoSpaceDE w:val="0"/>
        <w:autoSpaceDN w:val="0"/>
        <w:adjustRightInd w:val="0"/>
        <w:spacing w:before="120" w:after="100" w:afterAutospacing="1" w:line="240" w:lineRule="auto"/>
        <w:ind w:left="709" w:hanging="426"/>
        <w:jc w:val="both"/>
        <w:textAlignment w:val="baseline"/>
        <w:rPr>
          <w:rFonts w:ascii="Verdana" w:eastAsia="Times New Roman" w:hAnsi="Verdana" w:cs="Arial"/>
          <w:sz w:val="18"/>
          <w:lang w:val="en-GB" w:eastAsia="de-DE"/>
        </w:rPr>
      </w:pPr>
      <w:r w:rsidRPr="005A7AC4">
        <w:rPr>
          <w:rFonts w:ascii="Verdana" w:eastAsia="Times New Roman" w:hAnsi="Verdana" w:cs="Arial"/>
          <w:sz w:val="18"/>
          <w:lang w:val="en-GB" w:eastAsia="de-DE"/>
        </w:rPr>
        <w:t>Unless agreed otherwise, this Tooling Agreement can be terminated before the expiration with nine (9) months’ notice.</w:t>
      </w:r>
    </w:p>
    <w:p w:rsidR="005A7AC4" w:rsidRPr="005A7AC4" w:rsidRDefault="005A7AC4" w:rsidP="009C7335">
      <w:pPr>
        <w:numPr>
          <w:ilvl w:val="0"/>
          <w:numId w:val="24"/>
        </w:numPr>
        <w:tabs>
          <w:tab w:val="num" w:pos="709"/>
        </w:tabs>
        <w:overflowPunct w:val="0"/>
        <w:autoSpaceDE w:val="0"/>
        <w:autoSpaceDN w:val="0"/>
        <w:adjustRightInd w:val="0"/>
        <w:spacing w:before="120" w:after="100" w:afterAutospacing="1" w:line="240" w:lineRule="auto"/>
        <w:ind w:left="709" w:hanging="426"/>
        <w:jc w:val="both"/>
        <w:textAlignment w:val="baseline"/>
        <w:rPr>
          <w:rFonts w:ascii="Verdana" w:eastAsia="Times New Roman" w:hAnsi="Verdana" w:cs="Arial"/>
          <w:sz w:val="18"/>
          <w:lang w:val="en-GB" w:eastAsia="de-DE"/>
        </w:rPr>
      </w:pPr>
      <w:bookmarkStart w:id="38" w:name="_Ref369108693"/>
      <w:r w:rsidRPr="005A7AC4">
        <w:rPr>
          <w:rFonts w:ascii="Verdana" w:eastAsia="Times New Roman" w:hAnsi="Verdana" w:cs="Arial"/>
          <w:sz w:val="18"/>
          <w:lang w:val="en-GB" w:eastAsia="de-DE"/>
        </w:rPr>
        <w:t>Notwithstanding any other termination rights, statutory or according to this Tooling Agreement, this Tooling Agreement can be immediately terminated for cause without a notice period. Cause shall be deemed to exist in cases provided for by applicable law and for example, if</w:t>
      </w:r>
      <w:bookmarkEnd w:id="38"/>
    </w:p>
    <w:p w:rsidR="005A7AC4" w:rsidRPr="005A7AC4" w:rsidRDefault="005A7AC4" w:rsidP="00C617B4">
      <w:pPr>
        <w:numPr>
          <w:ilvl w:val="1"/>
          <w:numId w:val="19"/>
        </w:numPr>
        <w:tabs>
          <w:tab w:val="num" w:pos="1418"/>
        </w:tabs>
        <w:spacing w:before="120" w:after="120" w:line="240" w:lineRule="auto"/>
        <w:ind w:left="1418" w:hanging="284"/>
        <w:outlineLvl w:val="1"/>
        <w:rPr>
          <w:rFonts w:ascii="Verdana" w:eastAsia="Arial Unicode MS" w:hAnsi="Verdana" w:cs="Times New Roman"/>
          <w:sz w:val="18"/>
          <w:szCs w:val="20"/>
          <w:lang w:eastAsia="de-DE"/>
        </w:rPr>
      </w:pPr>
      <w:r w:rsidRPr="005A7AC4">
        <w:rPr>
          <w:rFonts w:ascii="Verdana" w:eastAsia="Arial Unicode MS" w:hAnsi="Verdana" w:cs="Times New Roman"/>
          <w:sz w:val="18"/>
          <w:szCs w:val="20"/>
          <w:lang w:eastAsia="de-DE"/>
        </w:rPr>
        <w:t>the terminating party, taking into account all the circumstances of the specific case and weighing the interests of both parties, cannot reasonably be expected to continue the contractual relationship until the agreed end or until the expiry of a notice period;</w:t>
      </w:r>
    </w:p>
    <w:p w:rsidR="005A7AC4" w:rsidRPr="005A7AC4" w:rsidRDefault="005A7AC4" w:rsidP="00C617B4">
      <w:pPr>
        <w:numPr>
          <w:ilvl w:val="1"/>
          <w:numId w:val="10"/>
        </w:numPr>
        <w:tabs>
          <w:tab w:val="num" w:pos="709"/>
          <w:tab w:val="num" w:pos="1418"/>
        </w:tabs>
        <w:spacing w:before="120" w:after="120" w:line="240" w:lineRule="auto"/>
        <w:ind w:left="1418" w:hanging="284"/>
        <w:outlineLvl w:val="1"/>
        <w:rPr>
          <w:rFonts w:ascii="Verdana" w:eastAsia="Arial Unicode MS" w:hAnsi="Verdana" w:cs="Times New Roman"/>
          <w:sz w:val="18"/>
          <w:szCs w:val="20"/>
          <w:lang w:eastAsia="de-DE"/>
        </w:rPr>
      </w:pPr>
      <w:r w:rsidRPr="005A7AC4">
        <w:rPr>
          <w:rFonts w:ascii="Verdana" w:eastAsia="Arial Unicode MS" w:hAnsi="Verdana" w:cs="Times New Roman"/>
          <w:sz w:val="18"/>
          <w:szCs w:val="20"/>
          <w:lang w:eastAsia="de-DE"/>
        </w:rPr>
        <w:t>Supplier repeatedly delivers defective Products of the same kind and after having been notified by Purchaser in writing continues doing so;</w:t>
      </w:r>
    </w:p>
    <w:p w:rsidR="005A7AC4" w:rsidRPr="005A7AC4" w:rsidRDefault="005A7AC4" w:rsidP="00C617B4">
      <w:pPr>
        <w:numPr>
          <w:ilvl w:val="1"/>
          <w:numId w:val="10"/>
        </w:numPr>
        <w:tabs>
          <w:tab w:val="num" w:pos="709"/>
          <w:tab w:val="num" w:pos="1418"/>
        </w:tabs>
        <w:spacing w:before="120" w:after="120" w:line="240" w:lineRule="auto"/>
        <w:ind w:left="1898" w:hanging="764"/>
        <w:outlineLvl w:val="1"/>
        <w:rPr>
          <w:rFonts w:ascii="Verdana" w:eastAsia="Arial Unicode MS" w:hAnsi="Verdana" w:cs="Times New Roman"/>
          <w:sz w:val="18"/>
          <w:szCs w:val="20"/>
          <w:lang w:eastAsia="de-DE"/>
        </w:rPr>
      </w:pPr>
      <w:r w:rsidRPr="005A7AC4">
        <w:rPr>
          <w:rFonts w:ascii="Verdana" w:eastAsia="Arial Unicode MS" w:hAnsi="Verdana" w:cs="Times New Roman"/>
          <w:sz w:val="18"/>
          <w:szCs w:val="20"/>
          <w:lang w:eastAsia="de-DE"/>
        </w:rPr>
        <w:t xml:space="preserve">the other party enters into bankruptcy or dissolution or </w:t>
      </w:r>
      <w:r w:rsidRPr="005A7AC4">
        <w:rPr>
          <w:rFonts w:ascii="Verdana" w:eastAsia="Arial Unicode MS" w:hAnsi="Verdana" w:cs="Times New Roman"/>
          <w:color w:val="000000"/>
          <w:sz w:val="18"/>
          <w:szCs w:val="20"/>
          <w:lang w:eastAsia="de-DE"/>
        </w:rPr>
        <w:t>applies for insolvency proceedings</w:t>
      </w:r>
      <w:r w:rsidRPr="005A7AC4">
        <w:rPr>
          <w:rFonts w:ascii="Verdana" w:eastAsia="Arial Unicode MS" w:hAnsi="Verdana" w:cs="Times New Roman"/>
          <w:sz w:val="18"/>
          <w:szCs w:val="20"/>
          <w:lang w:eastAsia="de-DE"/>
        </w:rPr>
        <w:t>;</w:t>
      </w:r>
    </w:p>
    <w:p w:rsidR="005A7AC4" w:rsidRPr="005A7AC4" w:rsidRDefault="005A7AC4" w:rsidP="00C617B4">
      <w:pPr>
        <w:numPr>
          <w:ilvl w:val="1"/>
          <w:numId w:val="10"/>
        </w:numPr>
        <w:tabs>
          <w:tab w:val="num" w:pos="709"/>
          <w:tab w:val="num" w:pos="1418"/>
        </w:tabs>
        <w:spacing w:before="120" w:after="120" w:line="240" w:lineRule="auto"/>
        <w:ind w:left="1418" w:hanging="284"/>
        <w:outlineLvl w:val="1"/>
        <w:rPr>
          <w:rFonts w:ascii="Verdana" w:eastAsia="Arial Unicode MS" w:hAnsi="Verdana" w:cs="Times New Roman"/>
          <w:sz w:val="18"/>
          <w:szCs w:val="20"/>
          <w:lang w:eastAsia="de-DE"/>
        </w:rPr>
      </w:pPr>
      <w:r w:rsidRPr="005A7AC4">
        <w:rPr>
          <w:rFonts w:ascii="Verdana" w:eastAsia="Arial Unicode MS" w:hAnsi="Verdana" w:cs="Times New Roman"/>
          <w:sz w:val="18"/>
          <w:szCs w:val="20"/>
          <w:lang w:eastAsia="de-DE"/>
        </w:rPr>
        <w:t xml:space="preserve">the other party changes its legal form or a third party assumes control of the other party and the terminating party has sufficient grounds to believe that such change will in any fashion impair the fulfillment of this Tooling Agreement by other party; </w:t>
      </w:r>
    </w:p>
    <w:p w:rsidR="005A7AC4" w:rsidRPr="005A7AC4" w:rsidRDefault="005A7AC4" w:rsidP="00C617B4">
      <w:pPr>
        <w:numPr>
          <w:ilvl w:val="1"/>
          <w:numId w:val="10"/>
        </w:numPr>
        <w:tabs>
          <w:tab w:val="num" w:pos="709"/>
          <w:tab w:val="num" w:pos="1418"/>
        </w:tabs>
        <w:spacing w:before="120" w:after="120" w:line="240" w:lineRule="auto"/>
        <w:ind w:left="1418" w:hanging="284"/>
        <w:outlineLvl w:val="1"/>
        <w:rPr>
          <w:rFonts w:ascii="Verdana" w:eastAsia="Arial Unicode MS" w:hAnsi="Verdana" w:cs="Times New Roman"/>
          <w:sz w:val="18"/>
          <w:szCs w:val="20"/>
          <w:lang w:eastAsia="de-DE"/>
        </w:rPr>
      </w:pPr>
      <w:r w:rsidRPr="005A7AC4">
        <w:rPr>
          <w:rFonts w:ascii="Verdana" w:eastAsia="Arial Unicode MS" w:hAnsi="Verdana" w:cs="Times New Roman"/>
          <w:sz w:val="18"/>
          <w:szCs w:val="20"/>
          <w:lang w:eastAsia="de-DE"/>
        </w:rPr>
        <w:t xml:space="preserve">Supplier breaches sections </w:t>
      </w:r>
      <w:r w:rsidR="008F4642">
        <w:rPr>
          <w:rFonts w:ascii="Verdana" w:eastAsia="SimSun" w:hAnsi="Verdana" w:cs="Arial"/>
          <w:sz w:val="18"/>
          <w:lang w:val="en-GB"/>
        </w:rPr>
        <w:t xml:space="preserve">§ 6 (1) </w:t>
      </w:r>
      <w:r w:rsidRPr="005A7AC4">
        <w:rPr>
          <w:rFonts w:ascii="Verdana" w:eastAsia="Arial Unicode MS" w:hAnsi="Verdana" w:cs="Times New Roman"/>
          <w:sz w:val="18"/>
          <w:szCs w:val="20"/>
          <w:lang w:eastAsia="de-DE"/>
        </w:rPr>
        <w:t xml:space="preserve">and </w:t>
      </w:r>
      <w:r w:rsidR="008F4642">
        <w:rPr>
          <w:rFonts w:ascii="Verdana" w:eastAsia="Arial Unicode MS" w:hAnsi="Verdana" w:cs="Times New Roman"/>
          <w:sz w:val="18"/>
          <w:szCs w:val="20"/>
          <w:lang w:eastAsia="de-DE"/>
        </w:rPr>
        <w:t>(2)</w:t>
      </w:r>
      <w:r w:rsidRPr="005A7AC4">
        <w:rPr>
          <w:rFonts w:ascii="Verdana" w:eastAsia="Arial Unicode MS" w:hAnsi="Verdana" w:cs="Times New Roman"/>
          <w:sz w:val="18"/>
          <w:szCs w:val="20"/>
          <w:lang w:eastAsia="de-DE"/>
        </w:rPr>
        <w:t xml:space="preserve">, </w:t>
      </w:r>
      <w:r w:rsidR="008F4642">
        <w:rPr>
          <w:rFonts w:ascii="Verdana" w:eastAsia="SimSun" w:hAnsi="Verdana" w:cs="Arial"/>
          <w:sz w:val="18"/>
          <w:lang w:val="en-GB"/>
        </w:rPr>
        <w:t>§ 7</w:t>
      </w:r>
      <w:r w:rsidRPr="005A7AC4">
        <w:rPr>
          <w:rFonts w:ascii="Verdana" w:eastAsia="Arial Unicode MS" w:hAnsi="Verdana" w:cs="Times New Roman"/>
          <w:sz w:val="18"/>
          <w:szCs w:val="20"/>
          <w:lang w:eastAsia="de-DE"/>
        </w:rPr>
        <w:t xml:space="preserve">, </w:t>
      </w:r>
      <w:r w:rsidR="008F4642">
        <w:rPr>
          <w:rFonts w:ascii="Verdana" w:eastAsia="SimSun" w:hAnsi="Verdana" w:cs="Arial"/>
          <w:sz w:val="18"/>
          <w:lang w:val="en-GB"/>
        </w:rPr>
        <w:t>§ 8 (3)</w:t>
      </w:r>
      <w:r w:rsidRPr="005A7AC4">
        <w:rPr>
          <w:rFonts w:ascii="Verdana" w:eastAsia="Arial Unicode MS" w:hAnsi="Verdana" w:cs="Times New Roman"/>
          <w:sz w:val="18"/>
          <w:szCs w:val="20"/>
          <w:lang w:eastAsia="de-DE"/>
        </w:rPr>
        <w:t xml:space="preserve"> and</w:t>
      </w:r>
      <w:r w:rsidR="008F4642">
        <w:rPr>
          <w:rFonts w:ascii="Verdana" w:eastAsia="Arial Unicode MS" w:hAnsi="Verdana" w:cs="Times New Roman"/>
          <w:sz w:val="18"/>
          <w:szCs w:val="20"/>
          <w:lang w:eastAsia="de-DE"/>
        </w:rPr>
        <w:t xml:space="preserve"> (5)</w:t>
      </w:r>
      <w:r w:rsidRPr="005A7AC4">
        <w:rPr>
          <w:rFonts w:ascii="Verdana" w:eastAsia="Arial Unicode MS" w:hAnsi="Verdana" w:cs="Times New Roman"/>
          <w:sz w:val="18"/>
          <w:szCs w:val="20"/>
          <w:lang w:eastAsia="de-DE"/>
        </w:rPr>
        <w:t xml:space="preserve">, </w:t>
      </w:r>
      <w:r w:rsidR="008F4642">
        <w:rPr>
          <w:rFonts w:ascii="Verdana" w:eastAsia="SimSun" w:hAnsi="Verdana" w:cs="Arial"/>
          <w:sz w:val="18"/>
          <w:lang w:val="en-GB"/>
        </w:rPr>
        <w:t>§ 9 (2)</w:t>
      </w:r>
      <w:r w:rsidRPr="005A7AC4">
        <w:rPr>
          <w:rFonts w:ascii="Verdana" w:eastAsia="Arial Unicode MS" w:hAnsi="Verdana" w:cs="Times New Roman"/>
          <w:sz w:val="18"/>
          <w:szCs w:val="20"/>
          <w:lang w:eastAsia="de-DE"/>
        </w:rPr>
        <w:t xml:space="preserve"> and </w:t>
      </w:r>
      <w:r w:rsidR="008F4642">
        <w:rPr>
          <w:rFonts w:ascii="Verdana" w:eastAsia="Arial Unicode MS" w:hAnsi="Verdana" w:cs="Times New Roman"/>
          <w:sz w:val="18"/>
          <w:szCs w:val="20"/>
          <w:lang w:eastAsia="de-DE"/>
        </w:rPr>
        <w:t>(3)</w:t>
      </w:r>
      <w:r w:rsidRPr="005A7AC4">
        <w:rPr>
          <w:rFonts w:ascii="Verdana" w:eastAsia="Arial Unicode MS" w:hAnsi="Verdana" w:cs="Times New Roman"/>
          <w:sz w:val="18"/>
          <w:szCs w:val="20"/>
          <w:lang w:eastAsia="de-DE"/>
        </w:rPr>
        <w:t xml:space="preserve"> or </w:t>
      </w:r>
      <w:r w:rsidR="008F4642">
        <w:rPr>
          <w:rFonts w:ascii="Verdana" w:eastAsia="Arial Unicode MS" w:hAnsi="Verdana" w:cs="Times New Roman"/>
          <w:sz w:val="18"/>
          <w:szCs w:val="20"/>
          <w:lang w:eastAsia="de-DE"/>
        </w:rPr>
        <w:t>§16</w:t>
      </w:r>
      <w:r w:rsidRPr="005A7AC4">
        <w:rPr>
          <w:rFonts w:ascii="Verdana" w:eastAsia="Arial Unicode MS" w:hAnsi="Verdana" w:cs="Times New Roman"/>
          <w:sz w:val="18"/>
          <w:szCs w:val="20"/>
          <w:lang w:eastAsia="de-DE"/>
        </w:rPr>
        <w:t xml:space="preserve"> of this Tooling Agreement and / or</w:t>
      </w:r>
    </w:p>
    <w:p w:rsidR="005A7AC4" w:rsidRPr="005A7AC4" w:rsidRDefault="005A7AC4" w:rsidP="00C617B4">
      <w:pPr>
        <w:numPr>
          <w:ilvl w:val="1"/>
          <w:numId w:val="10"/>
        </w:numPr>
        <w:tabs>
          <w:tab w:val="num" w:pos="709"/>
          <w:tab w:val="num" w:pos="1418"/>
        </w:tabs>
        <w:spacing w:before="120" w:after="120" w:line="240" w:lineRule="auto"/>
        <w:ind w:left="1418" w:hanging="284"/>
        <w:outlineLvl w:val="1"/>
        <w:rPr>
          <w:rFonts w:ascii="Verdana" w:eastAsia="SimSun" w:hAnsi="Verdana" w:cs="Times New Roman"/>
          <w:sz w:val="18"/>
          <w:lang w:val="en-GB"/>
        </w:rPr>
      </w:pPr>
      <w:r w:rsidRPr="005A7AC4">
        <w:rPr>
          <w:rFonts w:ascii="Verdana" w:eastAsia="SimSun" w:hAnsi="Verdana" w:cs="Times New Roman"/>
          <w:sz w:val="18"/>
        </w:rPr>
        <w:t xml:space="preserve">Supplier acquires a competitor or is being acquired by a competitor or becomes a shareholder of </w:t>
      </w:r>
      <w:r w:rsidRPr="005A7AC4">
        <w:rPr>
          <w:rFonts w:ascii="Verdana" w:eastAsia="SimSun" w:hAnsi="Verdana" w:cs="Times New Roman"/>
          <w:color w:val="000000"/>
          <w:sz w:val="18"/>
        </w:rPr>
        <w:t xml:space="preserve">a competitor </w:t>
      </w:r>
      <w:r w:rsidRPr="005A7AC4">
        <w:rPr>
          <w:rFonts w:ascii="Verdana" w:eastAsia="SimSun" w:hAnsi="Verdana" w:cs="Times New Roman"/>
          <w:sz w:val="18"/>
        </w:rPr>
        <w:t>of Purchaser</w:t>
      </w:r>
      <w:r w:rsidRPr="005A7AC4">
        <w:rPr>
          <w:rFonts w:ascii="Verdana" w:eastAsia="SimSun" w:hAnsi="Verdana" w:cs="Times New Roman"/>
          <w:color w:val="000000"/>
          <w:sz w:val="18"/>
        </w:rPr>
        <w:t>.</w:t>
      </w:r>
    </w:p>
    <w:p w:rsidR="005A7AC4" w:rsidRPr="005A7AC4" w:rsidRDefault="005A7AC4" w:rsidP="00BB55B6">
      <w:pPr>
        <w:pStyle w:val="berschrift11"/>
        <w:rPr>
          <w:lang w:val="en-GB"/>
        </w:rPr>
      </w:pPr>
      <w:r w:rsidRPr="005A7AC4">
        <w:rPr>
          <w:lang w:val="en-GB"/>
        </w:rPr>
        <w:t>Miscellaneous</w:t>
      </w:r>
    </w:p>
    <w:p w:rsidR="005A7AC4" w:rsidRPr="005A7AC4" w:rsidRDefault="005A7AC4" w:rsidP="00C617B4">
      <w:pPr>
        <w:numPr>
          <w:ilvl w:val="0"/>
          <w:numId w:val="25"/>
        </w:numPr>
        <w:tabs>
          <w:tab w:val="num" w:pos="709"/>
        </w:tabs>
        <w:overflowPunct w:val="0"/>
        <w:autoSpaceDE w:val="0"/>
        <w:autoSpaceDN w:val="0"/>
        <w:adjustRightInd w:val="0"/>
        <w:spacing w:before="120" w:after="100" w:afterAutospacing="1" w:line="240" w:lineRule="auto"/>
        <w:ind w:left="709" w:hanging="425"/>
        <w:jc w:val="both"/>
        <w:textAlignment w:val="baseline"/>
        <w:rPr>
          <w:rFonts w:ascii="Verdana" w:eastAsia="Times New Roman" w:hAnsi="Verdana" w:cs="Arial"/>
          <w:sz w:val="18"/>
          <w:lang w:val="en-GB" w:eastAsia="de-DE"/>
        </w:rPr>
      </w:pPr>
      <w:r w:rsidRPr="005A7AC4">
        <w:rPr>
          <w:rFonts w:ascii="Verdana" w:eastAsia="Times New Roman" w:hAnsi="Verdana" w:cs="Arial"/>
          <w:sz w:val="18"/>
          <w:lang w:val="en-GB" w:eastAsia="de-DE"/>
        </w:rPr>
        <w:t xml:space="preserve">This Tooling Agreement shall be governed by, and construed in accordance with, the substantive laws of </w:t>
      </w:r>
    </w:p>
    <w:p w:rsidR="005A7AC4" w:rsidRPr="005A7AC4" w:rsidRDefault="005A7AC4" w:rsidP="00C617B4">
      <w:pPr>
        <w:numPr>
          <w:ilvl w:val="1"/>
          <w:numId w:val="17"/>
        </w:numPr>
        <w:spacing w:before="120" w:after="120" w:line="240" w:lineRule="auto"/>
        <w:ind w:hanging="306"/>
        <w:outlineLvl w:val="1"/>
        <w:rPr>
          <w:rFonts w:ascii="Verdana" w:eastAsia="Arial Unicode MS" w:hAnsi="Verdana" w:cs="Times New Roman"/>
          <w:sz w:val="18"/>
          <w:szCs w:val="20"/>
          <w:lang w:eastAsia="de-DE"/>
        </w:rPr>
      </w:pPr>
      <w:r w:rsidRPr="005A7AC4">
        <w:rPr>
          <w:rFonts w:ascii="Verdana" w:eastAsia="Arial Unicode MS" w:hAnsi="Verdana" w:cs="Times New Roman"/>
          <w:sz w:val="18"/>
          <w:szCs w:val="20"/>
          <w:lang w:eastAsia="de-DE"/>
        </w:rPr>
        <w:t xml:space="preserve">the Federal Republic of Germany, if Supplier is based in Germany; </w:t>
      </w:r>
    </w:p>
    <w:p w:rsidR="005A7AC4" w:rsidRPr="005A7AC4" w:rsidRDefault="005A7AC4" w:rsidP="00C617B4">
      <w:pPr>
        <w:numPr>
          <w:ilvl w:val="1"/>
          <w:numId w:val="12"/>
        </w:numPr>
        <w:spacing w:before="120" w:after="120" w:line="240" w:lineRule="auto"/>
        <w:ind w:hanging="306"/>
        <w:outlineLvl w:val="1"/>
        <w:rPr>
          <w:rFonts w:ascii="Verdana" w:eastAsia="Arial Unicode MS" w:hAnsi="Verdana" w:cs="Times New Roman"/>
          <w:sz w:val="18"/>
          <w:szCs w:val="20"/>
          <w:lang w:eastAsia="de-DE"/>
        </w:rPr>
      </w:pPr>
      <w:r w:rsidRPr="005A7AC4">
        <w:rPr>
          <w:rFonts w:ascii="Verdana" w:eastAsia="Arial Unicode MS" w:hAnsi="Verdana" w:cs="Times New Roman"/>
          <w:sz w:val="18"/>
          <w:szCs w:val="20"/>
          <w:lang w:eastAsia="de-DE"/>
        </w:rPr>
        <w:t>the State of Michigan, USA, if Supplier is based in the USA or</w:t>
      </w:r>
    </w:p>
    <w:p w:rsidR="005A7AC4" w:rsidRPr="005A7AC4" w:rsidRDefault="005A7AC4" w:rsidP="00C617B4">
      <w:pPr>
        <w:numPr>
          <w:ilvl w:val="1"/>
          <w:numId w:val="12"/>
        </w:numPr>
        <w:spacing w:before="120" w:after="120" w:line="240" w:lineRule="auto"/>
        <w:ind w:hanging="306"/>
        <w:outlineLvl w:val="1"/>
        <w:rPr>
          <w:rFonts w:ascii="Verdana" w:eastAsia="Arial Unicode MS" w:hAnsi="Verdana" w:cs="Times New Roman"/>
          <w:sz w:val="18"/>
          <w:szCs w:val="20"/>
          <w:lang w:eastAsia="de-DE"/>
        </w:rPr>
      </w:pPr>
      <w:r w:rsidRPr="005A7AC4">
        <w:rPr>
          <w:rFonts w:ascii="Verdana" w:eastAsia="Arial Unicode MS" w:hAnsi="Verdana" w:cs="Times New Roman"/>
          <w:sz w:val="18"/>
          <w:szCs w:val="20"/>
          <w:lang w:eastAsia="de-DE"/>
        </w:rPr>
        <w:t xml:space="preserve">the country (and state and province, if applicable) of Purchaser’s principal place of business in any other case. </w:t>
      </w:r>
    </w:p>
    <w:p w:rsidR="005A7AC4" w:rsidRPr="005A7AC4" w:rsidRDefault="00C617B4" w:rsidP="00C617B4">
      <w:pPr>
        <w:tabs>
          <w:tab w:val="num" w:pos="709"/>
        </w:tabs>
        <w:overflowPunct w:val="0"/>
        <w:autoSpaceDE w:val="0"/>
        <w:autoSpaceDN w:val="0"/>
        <w:adjustRightInd w:val="0"/>
        <w:spacing w:before="120" w:after="0" w:line="240" w:lineRule="auto"/>
        <w:ind w:left="709" w:right="-92" w:hanging="425"/>
        <w:contextualSpacing/>
        <w:jc w:val="both"/>
        <w:textAlignment w:val="baseline"/>
        <w:rPr>
          <w:rFonts w:ascii="Verdana" w:eastAsia="Times New Roman" w:hAnsi="Verdana" w:cs="Arial"/>
          <w:sz w:val="18"/>
          <w:szCs w:val="20"/>
          <w:lang w:val="en-GB" w:eastAsia="de-DE"/>
        </w:rPr>
      </w:pPr>
      <w:r>
        <w:rPr>
          <w:rFonts w:ascii="Verdana" w:eastAsia="Times New Roman" w:hAnsi="Verdana" w:cs="Times New Roman"/>
          <w:sz w:val="18"/>
          <w:szCs w:val="20"/>
          <w:lang w:eastAsia="de-DE"/>
        </w:rPr>
        <w:tab/>
      </w:r>
      <w:r w:rsidR="005A7AC4" w:rsidRPr="005A7AC4">
        <w:rPr>
          <w:rFonts w:ascii="Verdana" w:eastAsia="Times New Roman" w:hAnsi="Verdana" w:cs="Times New Roman"/>
          <w:sz w:val="18"/>
          <w:szCs w:val="20"/>
          <w:lang w:eastAsia="de-DE"/>
        </w:rPr>
        <w:t>The provisions of any international and supranational jurisdictions, in particular of the United Nations Convention on Contracts for the International Sale of Goods (CISG), are expressly excluded.</w:t>
      </w:r>
    </w:p>
    <w:p w:rsidR="005A7AC4" w:rsidRPr="005A7AC4" w:rsidRDefault="005A7AC4" w:rsidP="00C617B4">
      <w:pPr>
        <w:numPr>
          <w:ilvl w:val="0"/>
          <w:numId w:val="25"/>
        </w:numPr>
        <w:tabs>
          <w:tab w:val="num" w:pos="709"/>
        </w:tabs>
        <w:overflowPunct w:val="0"/>
        <w:autoSpaceDE w:val="0"/>
        <w:autoSpaceDN w:val="0"/>
        <w:adjustRightInd w:val="0"/>
        <w:spacing w:before="120" w:after="100" w:afterAutospacing="1" w:line="240" w:lineRule="auto"/>
        <w:ind w:left="709" w:hanging="425"/>
        <w:jc w:val="both"/>
        <w:textAlignment w:val="baseline"/>
        <w:rPr>
          <w:rFonts w:ascii="Verdana" w:eastAsia="Times New Roman" w:hAnsi="Verdana" w:cs="Arial"/>
          <w:sz w:val="18"/>
          <w:lang w:val="en-GB" w:eastAsia="de-DE"/>
        </w:rPr>
      </w:pPr>
      <w:r w:rsidRPr="005A7AC4">
        <w:rPr>
          <w:rFonts w:ascii="Verdana" w:eastAsia="Times New Roman" w:hAnsi="Verdana" w:cs="Arial"/>
          <w:sz w:val="18"/>
          <w:lang w:val="en-GB" w:eastAsia="de-DE"/>
        </w:rPr>
        <w:t>Any dispute arising out of or relating to this Tooling Agreement, or the validity thereof, shall exclusively be settled in the courts of Purchaser’s principal place of business. This shall not apply to claims for which a statutory exclusive place of venue has been established.</w:t>
      </w:r>
    </w:p>
    <w:p w:rsidR="005A7AC4" w:rsidRPr="005A7AC4" w:rsidRDefault="005A7AC4" w:rsidP="00C617B4">
      <w:pPr>
        <w:numPr>
          <w:ilvl w:val="0"/>
          <w:numId w:val="25"/>
        </w:numPr>
        <w:tabs>
          <w:tab w:val="num" w:pos="709"/>
        </w:tabs>
        <w:overflowPunct w:val="0"/>
        <w:autoSpaceDE w:val="0"/>
        <w:autoSpaceDN w:val="0"/>
        <w:adjustRightInd w:val="0"/>
        <w:spacing w:before="120" w:after="100" w:afterAutospacing="1" w:line="240" w:lineRule="auto"/>
        <w:ind w:left="709" w:hanging="425"/>
        <w:jc w:val="both"/>
        <w:textAlignment w:val="baseline"/>
        <w:rPr>
          <w:rFonts w:ascii="Verdana" w:eastAsia="Times New Roman" w:hAnsi="Verdana" w:cs="Arial"/>
          <w:sz w:val="18"/>
          <w:lang w:val="en-GB" w:eastAsia="de-DE"/>
        </w:rPr>
      </w:pPr>
      <w:r w:rsidRPr="005A7AC4">
        <w:rPr>
          <w:rFonts w:ascii="Verdana" w:eastAsia="Times New Roman" w:hAnsi="Verdana" w:cs="Arial"/>
          <w:sz w:val="18"/>
          <w:lang w:val="en-GB" w:eastAsia="de-DE"/>
        </w:rPr>
        <w:t>All amendments and supplements to this Tooling Agreement, as well as the amendment of this written form provision require written form, whereas a transmission by means of telecommunication shall be invalid.</w:t>
      </w:r>
    </w:p>
    <w:p w:rsidR="005A7AC4" w:rsidRPr="005A7AC4" w:rsidRDefault="005A7AC4" w:rsidP="00C617B4">
      <w:pPr>
        <w:numPr>
          <w:ilvl w:val="0"/>
          <w:numId w:val="25"/>
        </w:numPr>
        <w:tabs>
          <w:tab w:val="num" w:pos="709"/>
        </w:tabs>
        <w:overflowPunct w:val="0"/>
        <w:autoSpaceDE w:val="0"/>
        <w:autoSpaceDN w:val="0"/>
        <w:adjustRightInd w:val="0"/>
        <w:spacing w:before="120" w:after="100" w:afterAutospacing="1" w:line="240" w:lineRule="auto"/>
        <w:ind w:left="709" w:hanging="425"/>
        <w:jc w:val="both"/>
        <w:textAlignment w:val="baseline"/>
        <w:rPr>
          <w:rFonts w:ascii="Verdana" w:eastAsia="Times New Roman" w:hAnsi="Verdana" w:cs="Arial"/>
          <w:sz w:val="18"/>
          <w:lang w:val="en-GB" w:eastAsia="de-DE"/>
        </w:rPr>
      </w:pPr>
      <w:r w:rsidRPr="005A7AC4">
        <w:rPr>
          <w:rFonts w:ascii="Verdana" w:eastAsia="Times New Roman" w:hAnsi="Verdana" w:cs="Arial"/>
          <w:sz w:val="18"/>
          <w:lang w:val="en-GB" w:eastAsia="de-DE"/>
        </w:rPr>
        <w:t>If one or several provision or an essential part of this Tooling Agreement shall be null and void in whole or in part or if the Tooling Agreement shall have a lacuna, the validity of the other provisions shall hereby remain unaffected. Instead of the null and void parts of the Tooling Agreement a reasonable provision shall supersede that comes closest to the intentions of the Parties.</w:t>
      </w:r>
    </w:p>
    <w:p w:rsidR="005A7AC4" w:rsidRPr="005A7AC4" w:rsidRDefault="005A7AC4" w:rsidP="005A7AC4">
      <w:pPr>
        <w:spacing w:before="120" w:after="120" w:line="240" w:lineRule="auto"/>
        <w:ind w:right="-92"/>
        <w:jc w:val="both"/>
        <w:rPr>
          <w:rFonts w:ascii="Verdana" w:eastAsia="SimSun" w:hAnsi="Verdana" w:cs="Arial"/>
          <w:sz w:val="18"/>
          <w:lang w:val="en-GB"/>
        </w:rPr>
      </w:pPr>
    </w:p>
    <w:p w:rsidR="005A7AC4" w:rsidRPr="005A7AC4" w:rsidRDefault="005A7AC4" w:rsidP="005A7AC4">
      <w:pPr>
        <w:spacing w:before="120" w:after="120" w:line="240" w:lineRule="auto"/>
        <w:ind w:right="-92"/>
        <w:jc w:val="both"/>
        <w:rPr>
          <w:rFonts w:ascii="Verdana" w:eastAsia="SimSun" w:hAnsi="Verdana" w:cs="Arial"/>
          <w:sz w:val="18"/>
        </w:rPr>
      </w:pPr>
    </w:p>
    <w:p w:rsidR="005A7AC4" w:rsidRPr="005A7AC4" w:rsidRDefault="005A7AC4" w:rsidP="005A7AC4">
      <w:pPr>
        <w:spacing w:before="120" w:after="120" w:line="240" w:lineRule="auto"/>
        <w:ind w:right="-92"/>
        <w:jc w:val="both"/>
        <w:rPr>
          <w:rFonts w:ascii="Verdana" w:eastAsia="SimSun" w:hAnsi="Verdana" w:cs="Arial"/>
          <w:sz w:val="18"/>
        </w:rPr>
      </w:pPr>
    </w:p>
    <w:p w:rsidR="005A7AC4" w:rsidRPr="005A7AC4" w:rsidRDefault="005A7AC4" w:rsidP="005A7AC4">
      <w:pPr>
        <w:spacing w:before="120" w:after="120" w:line="240" w:lineRule="auto"/>
        <w:ind w:right="-92"/>
        <w:jc w:val="both"/>
        <w:rPr>
          <w:rFonts w:ascii="Verdana" w:eastAsia="SimSun" w:hAnsi="Verdana" w:cs="Arial"/>
          <w:sz w:val="18"/>
        </w:rPr>
      </w:pPr>
    </w:p>
    <w:p w:rsidR="00872485" w:rsidRDefault="00872485" w:rsidP="005A7AC4">
      <w:pPr>
        <w:spacing w:before="120" w:after="0" w:line="240" w:lineRule="auto"/>
        <w:ind w:right="-92"/>
        <w:jc w:val="both"/>
        <w:rPr>
          <w:rFonts w:ascii="Verdana" w:eastAsia="SimSun" w:hAnsi="Verdana" w:cs="Arial"/>
          <w:sz w:val="18"/>
          <w:lang w:val="en-GB"/>
        </w:rPr>
      </w:pPr>
    </w:p>
    <w:p w:rsidR="00872485" w:rsidRDefault="00872485" w:rsidP="005A7AC4">
      <w:pPr>
        <w:spacing w:before="120" w:after="0" w:line="240" w:lineRule="auto"/>
        <w:ind w:right="-92"/>
        <w:jc w:val="both"/>
        <w:rPr>
          <w:rFonts w:ascii="Verdana" w:eastAsia="SimSun" w:hAnsi="Verdana" w:cs="Arial"/>
          <w:sz w:val="18"/>
          <w:lang w:val="en-GB"/>
        </w:rPr>
      </w:pPr>
    </w:p>
    <w:p w:rsidR="00872485" w:rsidRDefault="00872485" w:rsidP="005A7AC4">
      <w:pPr>
        <w:spacing w:before="120" w:after="0" w:line="240" w:lineRule="auto"/>
        <w:ind w:right="-92"/>
        <w:jc w:val="both"/>
        <w:rPr>
          <w:rFonts w:ascii="Verdana" w:eastAsia="SimSun" w:hAnsi="Verdana" w:cs="Arial"/>
          <w:sz w:val="18"/>
          <w:lang w:val="en-GB"/>
        </w:rPr>
      </w:pPr>
    </w:p>
    <w:p w:rsidR="005A7AC4" w:rsidRPr="005A7AC4" w:rsidRDefault="005A7AC4" w:rsidP="005A7AC4">
      <w:pPr>
        <w:spacing w:before="120" w:after="0" w:line="240" w:lineRule="auto"/>
        <w:ind w:right="-92"/>
        <w:jc w:val="both"/>
        <w:rPr>
          <w:rFonts w:ascii="Verdana" w:eastAsia="SimSun" w:hAnsi="Verdana" w:cs="Arial"/>
          <w:sz w:val="18"/>
          <w:lang w:val="en-GB"/>
        </w:rPr>
      </w:pPr>
      <w:r w:rsidRPr="005A7AC4">
        <w:rPr>
          <w:rFonts w:ascii="Verdana" w:eastAsia="SimSun" w:hAnsi="Verdana" w:cs="Arial"/>
          <w:sz w:val="18"/>
          <w:lang w:val="en-GB"/>
        </w:rPr>
        <w:t>______________________________</w:t>
      </w:r>
      <w:r w:rsidRPr="005A7AC4">
        <w:rPr>
          <w:rFonts w:ascii="Verdana" w:eastAsia="SimSun" w:hAnsi="Verdana" w:cs="Arial"/>
          <w:sz w:val="18"/>
          <w:lang w:val="en-GB"/>
        </w:rPr>
        <w:tab/>
      </w:r>
      <w:r w:rsidRPr="005A7AC4">
        <w:rPr>
          <w:rFonts w:ascii="Verdana" w:eastAsia="SimSun" w:hAnsi="Verdana" w:cs="Arial"/>
          <w:sz w:val="18"/>
          <w:lang w:val="en-GB"/>
        </w:rPr>
        <w:tab/>
      </w:r>
      <w:r w:rsidRPr="005A7AC4">
        <w:rPr>
          <w:rFonts w:ascii="Verdana" w:eastAsia="SimSun" w:hAnsi="Verdana" w:cs="Arial"/>
          <w:sz w:val="18"/>
          <w:lang w:val="en-GB"/>
        </w:rPr>
        <w:tab/>
        <w:t>____________________________</w:t>
      </w:r>
    </w:p>
    <w:p w:rsidR="005A7AC4" w:rsidRPr="005A7AC4" w:rsidRDefault="005A7AC4" w:rsidP="005A7AC4">
      <w:pPr>
        <w:spacing w:before="120" w:after="240" w:line="240" w:lineRule="auto"/>
        <w:ind w:right="-92"/>
        <w:jc w:val="both"/>
        <w:rPr>
          <w:rFonts w:ascii="Verdana" w:eastAsia="SimSun" w:hAnsi="Verdana" w:cs="Arial"/>
          <w:sz w:val="18"/>
          <w:lang w:val="en-GB"/>
        </w:rPr>
      </w:pPr>
      <w:r w:rsidRPr="005A7AC4">
        <w:rPr>
          <w:rFonts w:ascii="Verdana" w:eastAsia="SimSun" w:hAnsi="Verdana" w:cs="Arial"/>
          <w:sz w:val="18"/>
          <w:lang w:val="en-GB"/>
        </w:rPr>
        <w:t>Place and date</w:t>
      </w:r>
      <w:r w:rsidRPr="005A7AC4">
        <w:rPr>
          <w:rFonts w:ascii="Verdana" w:eastAsia="SimSun" w:hAnsi="Verdana" w:cs="Arial"/>
          <w:sz w:val="18"/>
          <w:lang w:val="en-GB"/>
        </w:rPr>
        <w:tab/>
      </w:r>
      <w:r w:rsidRPr="005A7AC4">
        <w:rPr>
          <w:rFonts w:ascii="Verdana" w:eastAsia="SimSun" w:hAnsi="Verdana" w:cs="Arial"/>
          <w:sz w:val="18"/>
          <w:lang w:val="en-GB"/>
        </w:rPr>
        <w:tab/>
      </w:r>
      <w:r w:rsidRPr="005A7AC4">
        <w:rPr>
          <w:rFonts w:ascii="Verdana" w:eastAsia="SimSun" w:hAnsi="Verdana" w:cs="Arial"/>
          <w:sz w:val="18"/>
          <w:lang w:val="en-GB"/>
        </w:rPr>
        <w:tab/>
      </w:r>
      <w:r w:rsidRPr="005A7AC4">
        <w:rPr>
          <w:rFonts w:ascii="Verdana" w:eastAsia="SimSun" w:hAnsi="Verdana" w:cs="Arial"/>
          <w:sz w:val="18"/>
          <w:lang w:val="en-GB"/>
        </w:rPr>
        <w:tab/>
      </w:r>
      <w:r w:rsidRPr="005A7AC4">
        <w:rPr>
          <w:rFonts w:ascii="Verdana" w:eastAsia="SimSun" w:hAnsi="Verdana" w:cs="Arial"/>
          <w:sz w:val="18"/>
          <w:lang w:val="en-GB"/>
        </w:rPr>
        <w:tab/>
      </w:r>
      <w:r w:rsidRPr="005A7AC4">
        <w:rPr>
          <w:rFonts w:ascii="Verdana" w:eastAsia="SimSun" w:hAnsi="Verdana" w:cs="Arial"/>
          <w:sz w:val="18"/>
          <w:lang w:val="en-GB"/>
        </w:rPr>
        <w:tab/>
        <w:t>Place and date</w:t>
      </w:r>
    </w:p>
    <w:p w:rsidR="005A7AC4" w:rsidRPr="005A7AC4" w:rsidRDefault="005A7AC4" w:rsidP="005A7AC4">
      <w:pPr>
        <w:spacing w:before="120" w:after="120" w:line="240" w:lineRule="auto"/>
        <w:ind w:right="-92"/>
        <w:jc w:val="both"/>
        <w:rPr>
          <w:rFonts w:ascii="Verdana" w:eastAsia="SimSun" w:hAnsi="Verdana" w:cs="Arial"/>
          <w:sz w:val="18"/>
          <w:lang w:val="en-GB"/>
        </w:rPr>
      </w:pPr>
    </w:p>
    <w:p w:rsidR="005A7AC4" w:rsidRPr="005A7AC4" w:rsidRDefault="005A7AC4" w:rsidP="005A7AC4">
      <w:pPr>
        <w:spacing w:before="120" w:after="120" w:line="240" w:lineRule="auto"/>
        <w:ind w:right="-92"/>
        <w:jc w:val="both"/>
        <w:rPr>
          <w:rFonts w:ascii="Verdana" w:eastAsia="SimSun" w:hAnsi="Verdana" w:cs="Arial"/>
          <w:sz w:val="18"/>
          <w:lang w:val="en-GB"/>
        </w:rPr>
      </w:pPr>
    </w:p>
    <w:p w:rsidR="005A7AC4" w:rsidRPr="005A7AC4" w:rsidRDefault="005A7AC4" w:rsidP="005A7AC4">
      <w:pPr>
        <w:spacing w:before="120" w:after="0" w:line="240" w:lineRule="auto"/>
        <w:ind w:right="-92"/>
        <w:jc w:val="both"/>
        <w:rPr>
          <w:rFonts w:ascii="Verdana" w:eastAsia="SimSun" w:hAnsi="Verdana" w:cs="Arial"/>
          <w:sz w:val="18"/>
          <w:lang w:val="en-GB"/>
        </w:rPr>
      </w:pPr>
      <w:r w:rsidRPr="005A7AC4">
        <w:rPr>
          <w:rFonts w:ascii="Verdana" w:eastAsia="SimSun" w:hAnsi="Verdana" w:cs="Arial"/>
          <w:sz w:val="18"/>
          <w:lang w:val="en-GB"/>
        </w:rPr>
        <w:t>______________________________                         _____________________________</w:t>
      </w:r>
    </w:p>
    <w:p w:rsidR="005A7AC4" w:rsidRPr="005A7AC4" w:rsidRDefault="005A7AC4" w:rsidP="005A7AC4">
      <w:pPr>
        <w:spacing w:before="120" w:after="0" w:line="240" w:lineRule="auto"/>
        <w:ind w:right="-92"/>
        <w:jc w:val="both"/>
        <w:rPr>
          <w:rFonts w:ascii="Verdana" w:eastAsia="SimSun" w:hAnsi="Verdana" w:cs="Arial"/>
          <w:sz w:val="18"/>
          <w:lang w:val="en-GB"/>
        </w:rPr>
      </w:pPr>
      <w:r w:rsidRPr="005A7AC4">
        <w:rPr>
          <w:rFonts w:ascii="Verdana" w:eastAsia="SimSun" w:hAnsi="Verdana" w:cs="Arial"/>
          <w:sz w:val="18"/>
          <w:lang w:val="en-GB"/>
        </w:rPr>
        <w:t xml:space="preserve">Purchasing Director                                   </w:t>
      </w:r>
      <w:r w:rsidR="00C617B4">
        <w:rPr>
          <w:rFonts w:ascii="Verdana" w:eastAsia="SimSun" w:hAnsi="Verdana" w:cs="Arial"/>
          <w:sz w:val="18"/>
          <w:lang w:val="en-GB"/>
        </w:rPr>
        <w:t xml:space="preserve">                 </w:t>
      </w:r>
      <w:r w:rsidRPr="005A7AC4">
        <w:rPr>
          <w:rFonts w:ascii="Verdana" w:eastAsia="SimSun" w:hAnsi="Verdana" w:cs="Arial"/>
          <w:sz w:val="18"/>
          <w:lang w:val="en-GB"/>
        </w:rPr>
        <w:t>Supplier/Name/Title</w:t>
      </w:r>
    </w:p>
    <w:p w:rsidR="005A7AC4" w:rsidRPr="005A7AC4" w:rsidRDefault="005A7AC4" w:rsidP="005A7AC4">
      <w:pPr>
        <w:spacing w:before="120" w:after="0" w:line="240" w:lineRule="auto"/>
        <w:ind w:right="-92"/>
        <w:jc w:val="both"/>
        <w:rPr>
          <w:rFonts w:ascii="Verdana" w:eastAsia="SimSun" w:hAnsi="Verdana" w:cs="Arial"/>
          <w:sz w:val="18"/>
          <w:lang w:val="en-GB"/>
        </w:rPr>
      </w:pPr>
    </w:p>
    <w:p w:rsidR="005A7AC4" w:rsidRPr="005A7AC4" w:rsidRDefault="005A7AC4" w:rsidP="005A7AC4">
      <w:pPr>
        <w:spacing w:before="120" w:after="0" w:line="240" w:lineRule="auto"/>
        <w:ind w:right="-92"/>
        <w:jc w:val="both"/>
        <w:rPr>
          <w:rFonts w:ascii="Verdana" w:eastAsia="SimSun" w:hAnsi="Verdana" w:cs="Arial"/>
          <w:sz w:val="18"/>
          <w:lang w:val="en-GB"/>
        </w:rPr>
      </w:pPr>
      <w:r w:rsidRPr="005A7AC4">
        <w:rPr>
          <w:rFonts w:ascii="Verdana" w:eastAsia="SimSun" w:hAnsi="Verdana" w:cs="Arial"/>
          <w:sz w:val="18"/>
          <w:lang w:val="en-GB"/>
        </w:rPr>
        <w:t>______________________________</w:t>
      </w:r>
      <w:r w:rsidRPr="005A7AC4">
        <w:rPr>
          <w:rFonts w:ascii="Verdana" w:eastAsia="SimSun" w:hAnsi="Verdana" w:cs="Arial"/>
          <w:sz w:val="18"/>
          <w:lang w:val="en-GB"/>
        </w:rPr>
        <w:tab/>
      </w:r>
      <w:r w:rsidRPr="005A7AC4">
        <w:rPr>
          <w:rFonts w:ascii="Verdana" w:eastAsia="SimSun" w:hAnsi="Verdana" w:cs="Arial"/>
          <w:sz w:val="18"/>
          <w:lang w:val="en-GB"/>
        </w:rPr>
        <w:tab/>
      </w:r>
      <w:r w:rsidRPr="005A7AC4">
        <w:rPr>
          <w:rFonts w:ascii="Verdana" w:eastAsia="SimSun" w:hAnsi="Verdana" w:cs="Arial"/>
          <w:sz w:val="18"/>
          <w:lang w:val="en-GB"/>
        </w:rPr>
        <w:tab/>
        <w:t>_____________________________</w:t>
      </w:r>
    </w:p>
    <w:p w:rsidR="005A7AC4" w:rsidRPr="005A7AC4" w:rsidRDefault="005A7AC4" w:rsidP="005A7AC4">
      <w:pPr>
        <w:spacing w:before="120" w:after="120" w:line="240" w:lineRule="auto"/>
        <w:ind w:right="-92"/>
        <w:jc w:val="both"/>
        <w:rPr>
          <w:rFonts w:ascii="Arial" w:eastAsia="SimSun" w:hAnsi="Arial" w:cs="Arial"/>
          <w:sz w:val="18"/>
          <w:lang w:val="en-GB"/>
        </w:rPr>
      </w:pPr>
      <w:r w:rsidRPr="005A7AC4">
        <w:rPr>
          <w:rFonts w:ascii="Verdana" w:eastAsia="SimSun" w:hAnsi="Verdana" w:cs="Arial"/>
          <w:sz w:val="18"/>
          <w:lang w:val="en-GB"/>
        </w:rPr>
        <w:t>Purchaser</w:t>
      </w:r>
      <w:r w:rsidRPr="005A7AC4">
        <w:rPr>
          <w:rFonts w:ascii="Verdana" w:eastAsia="SimSun" w:hAnsi="Verdana" w:cs="Arial"/>
          <w:sz w:val="18"/>
          <w:lang w:val="en-GB"/>
        </w:rPr>
        <w:tab/>
      </w:r>
      <w:r w:rsidRPr="005A7AC4">
        <w:rPr>
          <w:rFonts w:ascii="Verdana" w:eastAsia="SimSun" w:hAnsi="Verdana" w:cs="Arial"/>
          <w:sz w:val="18"/>
          <w:lang w:val="en-GB"/>
        </w:rPr>
        <w:tab/>
      </w:r>
      <w:r w:rsidRPr="005A7AC4">
        <w:rPr>
          <w:rFonts w:ascii="Arial" w:eastAsia="SimSun" w:hAnsi="Arial" w:cs="Arial"/>
          <w:sz w:val="18"/>
          <w:lang w:val="en-GB"/>
        </w:rPr>
        <w:tab/>
      </w:r>
      <w:r w:rsidRPr="005A7AC4">
        <w:rPr>
          <w:rFonts w:ascii="Arial" w:eastAsia="SimSun" w:hAnsi="Arial" w:cs="Arial"/>
          <w:sz w:val="18"/>
          <w:lang w:val="en-GB"/>
        </w:rPr>
        <w:tab/>
      </w:r>
      <w:r w:rsidRPr="005A7AC4">
        <w:rPr>
          <w:rFonts w:ascii="Arial" w:eastAsia="SimSun" w:hAnsi="Arial" w:cs="Arial"/>
          <w:sz w:val="18"/>
          <w:lang w:val="en-GB"/>
        </w:rPr>
        <w:tab/>
      </w:r>
      <w:r w:rsidRPr="005A7AC4">
        <w:rPr>
          <w:rFonts w:ascii="Arial" w:eastAsia="SimSun" w:hAnsi="Arial" w:cs="Arial"/>
          <w:sz w:val="18"/>
          <w:lang w:val="en-GB"/>
        </w:rPr>
        <w:tab/>
        <w:t>Supplier/Name/Title</w:t>
      </w:r>
    </w:p>
    <w:p w:rsidR="00084C15" w:rsidRDefault="00084C15"/>
    <w:sectPr w:rsidR="00084C15" w:rsidSect="005A7AC4">
      <w:footerReference w:type="default" r:id="rId9"/>
      <w:headerReference w:type="first" r:id="rId10"/>
      <w:footerReference w:type="first" r:id="rId11"/>
      <w:pgSz w:w="12240" w:h="15840" w:code="1"/>
      <w:pgMar w:top="1985" w:right="562" w:bottom="1195" w:left="1021" w:header="562"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BEB" w:rsidRDefault="00280BEB" w:rsidP="006F1445">
      <w:pPr>
        <w:spacing w:after="0" w:line="240" w:lineRule="auto"/>
      </w:pPr>
      <w:r>
        <w:separator/>
      </w:r>
    </w:p>
  </w:endnote>
  <w:endnote w:type="continuationSeparator" w:id="0">
    <w:p w:rsidR="00280BEB" w:rsidRDefault="00280BEB" w:rsidP="006F1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19" w:type="dxa"/>
      <w:tblInd w:w="28" w:type="dxa"/>
      <w:tblLayout w:type="fixed"/>
      <w:tblCellMar>
        <w:left w:w="28" w:type="dxa"/>
        <w:right w:w="28" w:type="dxa"/>
      </w:tblCellMar>
      <w:tblLook w:val="0000" w:firstRow="0" w:lastRow="0" w:firstColumn="0" w:lastColumn="0" w:noHBand="0" w:noVBand="0"/>
    </w:tblPr>
    <w:tblGrid>
      <w:gridCol w:w="2268"/>
      <w:gridCol w:w="1418"/>
      <w:gridCol w:w="5454"/>
      <w:gridCol w:w="1179"/>
    </w:tblGrid>
    <w:tr w:rsidR="006F1445" w:rsidRPr="006F1445" w:rsidTr="009210CD">
      <w:trPr>
        <w:cantSplit/>
      </w:trPr>
      <w:tc>
        <w:tcPr>
          <w:tcW w:w="3686" w:type="dxa"/>
          <w:gridSpan w:val="2"/>
          <w:vAlign w:val="center"/>
        </w:tcPr>
        <w:p w:rsidR="006F1445" w:rsidRPr="006F1445" w:rsidRDefault="006F1445" w:rsidP="006F1445">
          <w:pPr>
            <w:tabs>
              <w:tab w:val="left" w:pos="-1843"/>
            </w:tabs>
            <w:spacing w:after="0" w:line="240" w:lineRule="auto"/>
            <w:jc w:val="both"/>
            <w:rPr>
              <w:rFonts w:ascii="Verdana" w:eastAsia="Times New Roman" w:hAnsi="Verdana" w:cs="Times New Roman"/>
              <w:sz w:val="12"/>
              <w:szCs w:val="12"/>
              <w:lang w:eastAsia="de-DE"/>
            </w:rPr>
          </w:pPr>
          <w:r w:rsidRPr="006F1445">
            <w:rPr>
              <w:rFonts w:ascii="Verdana" w:eastAsia="Times New Roman" w:hAnsi="Verdana" w:cs="Times New Roman"/>
              <w:sz w:val="12"/>
              <w:szCs w:val="12"/>
              <w:lang w:eastAsia="de-DE"/>
            </w:rPr>
            <w:t xml:space="preserve">All rights reserved by Gentherm Inc., </w:t>
          </w:r>
        </w:p>
        <w:p w:rsidR="006F1445" w:rsidRPr="006F1445" w:rsidRDefault="006F1445" w:rsidP="006F1445">
          <w:pPr>
            <w:tabs>
              <w:tab w:val="left" w:pos="-1843"/>
            </w:tabs>
            <w:spacing w:after="0" w:line="240" w:lineRule="auto"/>
            <w:jc w:val="both"/>
            <w:rPr>
              <w:rFonts w:ascii="Verdana" w:eastAsia="Times New Roman" w:hAnsi="Verdana" w:cs="Times New Roman"/>
              <w:sz w:val="12"/>
              <w:szCs w:val="12"/>
              <w:lang w:val="en-GB" w:eastAsia="de-DE"/>
            </w:rPr>
          </w:pPr>
          <w:r w:rsidRPr="006F1445">
            <w:rPr>
              <w:rFonts w:ascii="Verdana" w:eastAsia="Times New Roman" w:hAnsi="Verdana" w:cs="Times New Roman"/>
              <w:sz w:val="12"/>
              <w:szCs w:val="12"/>
              <w:lang w:val="en-GB" w:eastAsia="de-DE"/>
            </w:rPr>
            <w:t>21680 Haggerty Road, Northville</w:t>
          </w:r>
        </w:p>
      </w:tc>
      <w:tc>
        <w:tcPr>
          <w:tcW w:w="5454" w:type="dxa"/>
          <w:vAlign w:val="center"/>
        </w:tcPr>
        <w:p w:rsidR="006F1445" w:rsidRPr="006F1445" w:rsidRDefault="006A045A" w:rsidP="006A045A">
          <w:pPr>
            <w:tabs>
              <w:tab w:val="left" w:pos="-1843"/>
            </w:tabs>
            <w:spacing w:after="0" w:line="240" w:lineRule="auto"/>
            <w:jc w:val="center"/>
            <w:rPr>
              <w:rFonts w:ascii="Verdana" w:eastAsia="Times New Roman" w:hAnsi="Verdana" w:cs="Times New Roman"/>
              <w:sz w:val="12"/>
              <w:szCs w:val="12"/>
              <w:lang w:val="en-GB" w:eastAsia="de-DE"/>
            </w:rPr>
          </w:pPr>
          <w:bookmarkStart w:id="39" w:name="Number"/>
          <w:r>
            <w:rPr>
              <w:rFonts w:ascii="Verdana" w:eastAsia="Times New Roman" w:hAnsi="Verdana" w:cs="Times New Roman"/>
              <w:sz w:val="12"/>
              <w:szCs w:val="12"/>
              <w:lang w:val="en-GB" w:eastAsia="de-DE"/>
            </w:rPr>
            <w:t>003731</w:t>
          </w:r>
          <w:bookmarkEnd w:id="39"/>
          <w:r w:rsidR="001061B1">
            <w:rPr>
              <w:rFonts w:ascii="Verdana" w:eastAsia="Times New Roman" w:hAnsi="Verdana" w:cs="Times New Roman"/>
              <w:sz w:val="12"/>
              <w:szCs w:val="12"/>
              <w:lang w:val="en-GB" w:eastAsia="de-DE"/>
            </w:rPr>
            <w:t xml:space="preserve">       </w:t>
          </w:r>
          <w:bookmarkStart w:id="40" w:name="VersionIdentifier"/>
          <w:r>
            <w:rPr>
              <w:rFonts w:ascii="Verdana" w:eastAsia="Times New Roman" w:hAnsi="Verdana" w:cs="Times New Roman"/>
              <w:sz w:val="12"/>
              <w:szCs w:val="12"/>
              <w:lang w:val="en-GB" w:eastAsia="de-DE"/>
            </w:rPr>
            <w:t>C.3</w:t>
          </w:r>
          <w:bookmarkEnd w:id="40"/>
          <w:r w:rsidR="001061B1">
            <w:rPr>
              <w:rFonts w:ascii="Verdana" w:eastAsia="Times New Roman" w:hAnsi="Verdana" w:cs="Times New Roman"/>
              <w:sz w:val="12"/>
              <w:szCs w:val="12"/>
              <w:lang w:val="en-GB" w:eastAsia="de-DE"/>
            </w:rPr>
            <w:t xml:space="preserve">      </w:t>
          </w:r>
          <w:bookmarkStart w:id="41" w:name="LastModified"/>
          <w:r>
            <w:rPr>
              <w:rFonts w:ascii="Verdana" w:eastAsia="Times New Roman" w:hAnsi="Verdana" w:cs="Times New Roman"/>
              <w:sz w:val="12"/>
              <w:szCs w:val="12"/>
              <w:lang w:val="en-GB" w:eastAsia="de-DE"/>
            </w:rPr>
            <w:t>9/29/2017 5:39:21 AM</w:t>
          </w:r>
          <w:bookmarkEnd w:id="41"/>
          <w:r w:rsidR="001061B1">
            <w:rPr>
              <w:rFonts w:ascii="Verdana" w:eastAsia="Times New Roman" w:hAnsi="Verdana" w:cs="Times New Roman"/>
              <w:sz w:val="12"/>
              <w:szCs w:val="12"/>
              <w:lang w:val="en-GB" w:eastAsia="de-DE"/>
            </w:rPr>
            <w:t xml:space="preserve"> </w:t>
          </w:r>
        </w:p>
      </w:tc>
      <w:tc>
        <w:tcPr>
          <w:tcW w:w="1179" w:type="dxa"/>
          <w:vAlign w:val="center"/>
        </w:tcPr>
        <w:p w:rsidR="006F1445" w:rsidRPr="006F1445" w:rsidRDefault="006F1445" w:rsidP="006F1445">
          <w:pPr>
            <w:tabs>
              <w:tab w:val="left" w:pos="-1843"/>
            </w:tabs>
            <w:spacing w:after="0" w:line="240" w:lineRule="auto"/>
            <w:jc w:val="right"/>
            <w:rPr>
              <w:rFonts w:ascii="Verdana" w:eastAsia="Times New Roman" w:hAnsi="Verdana" w:cs="Times New Roman"/>
              <w:sz w:val="16"/>
              <w:szCs w:val="12"/>
              <w:lang w:val="en-GB" w:eastAsia="de-DE"/>
            </w:rPr>
          </w:pPr>
          <w:r w:rsidRPr="006F1445">
            <w:rPr>
              <w:rFonts w:ascii="Verdana" w:eastAsia="Times New Roman" w:hAnsi="Verdana" w:cs="Times New Roman"/>
              <w:sz w:val="16"/>
              <w:szCs w:val="12"/>
              <w:lang w:val="en-GB" w:eastAsia="de-DE"/>
            </w:rPr>
            <w:t xml:space="preserve">Page </w:t>
          </w:r>
          <w:r w:rsidRPr="006F1445">
            <w:rPr>
              <w:rFonts w:ascii="Verdana" w:eastAsia="Times New Roman" w:hAnsi="Verdana" w:cs="Times New Roman"/>
              <w:sz w:val="16"/>
              <w:szCs w:val="12"/>
              <w:lang w:val="en-GB" w:eastAsia="de-DE"/>
            </w:rPr>
            <w:fldChar w:fldCharType="begin"/>
          </w:r>
          <w:r w:rsidRPr="006F1445">
            <w:rPr>
              <w:rFonts w:ascii="Verdana" w:eastAsia="Times New Roman" w:hAnsi="Verdana" w:cs="Times New Roman"/>
              <w:sz w:val="16"/>
              <w:szCs w:val="12"/>
              <w:lang w:val="en-GB" w:eastAsia="de-DE"/>
            </w:rPr>
            <w:instrText xml:space="preserve"> PAGE  \* MERGEFORMAT </w:instrText>
          </w:r>
          <w:r w:rsidRPr="006F1445">
            <w:rPr>
              <w:rFonts w:ascii="Verdana" w:eastAsia="Times New Roman" w:hAnsi="Verdana" w:cs="Times New Roman"/>
              <w:sz w:val="16"/>
              <w:szCs w:val="12"/>
              <w:lang w:val="en-GB" w:eastAsia="de-DE"/>
            </w:rPr>
            <w:fldChar w:fldCharType="separate"/>
          </w:r>
          <w:r w:rsidR="00553B5E">
            <w:rPr>
              <w:rFonts w:ascii="Verdana" w:eastAsia="Times New Roman" w:hAnsi="Verdana" w:cs="Times New Roman"/>
              <w:noProof/>
              <w:sz w:val="16"/>
              <w:szCs w:val="12"/>
              <w:lang w:val="en-GB" w:eastAsia="de-DE"/>
            </w:rPr>
            <w:t>8</w:t>
          </w:r>
          <w:r w:rsidRPr="006F1445">
            <w:rPr>
              <w:rFonts w:ascii="Verdana" w:eastAsia="Times New Roman" w:hAnsi="Verdana" w:cs="Times New Roman"/>
              <w:noProof/>
              <w:sz w:val="16"/>
              <w:szCs w:val="12"/>
              <w:lang w:val="en-GB" w:eastAsia="de-DE"/>
            </w:rPr>
            <w:fldChar w:fldCharType="end"/>
          </w:r>
          <w:r w:rsidRPr="006F1445">
            <w:rPr>
              <w:rFonts w:ascii="Verdana" w:eastAsia="Times New Roman" w:hAnsi="Verdana" w:cs="Times New Roman"/>
              <w:sz w:val="16"/>
              <w:szCs w:val="12"/>
              <w:lang w:val="en-GB" w:eastAsia="de-DE"/>
            </w:rPr>
            <w:t>/</w:t>
          </w:r>
          <w:r w:rsidRPr="006F1445">
            <w:rPr>
              <w:rFonts w:ascii="Verdana" w:eastAsia="Times New Roman" w:hAnsi="Verdana" w:cs="Times New Roman"/>
              <w:sz w:val="16"/>
              <w:szCs w:val="12"/>
              <w:lang w:val="en-GB" w:eastAsia="de-DE"/>
            </w:rPr>
            <w:fldChar w:fldCharType="begin"/>
          </w:r>
          <w:r w:rsidRPr="006F1445">
            <w:rPr>
              <w:rFonts w:ascii="Verdana" w:eastAsia="Times New Roman" w:hAnsi="Verdana" w:cs="Times New Roman"/>
              <w:sz w:val="16"/>
              <w:szCs w:val="12"/>
              <w:lang w:val="en-GB" w:eastAsia="de-DE"/>
            </w:rPr>
            <w:instrText xml:space="preserve"> NUMPAGES  \* MERGEFORMAT </w:instrText>
          </w:r>
          <w:r w:rsidRPr="006F1445">
            <w:rPr>
              <w:rFonts w:ascii="Verdana" w:eastAsia="Times New Roman" w:hAnsi="Verdana" w:cs="Times New Roman"/>
              <w:sz w:val="16"/>
              <w:szCs w:val="12"/>
              <w:lang w:val="en-GB" w:eastAsia="de-DE"/>
            </w:rPr>
            <w:fldChar w:fldCharType="separate"/>
          </w:r>
          <w:r w:rsidR="00553B5E">
            <w:rPr>
              <w:rFonts w:ascii="Verdana" w:eastAsia="Times New Roman" w:hAnsi="Verdana" w:cs="Times New Roman"/>
              <w:noProof/>
              <w:sz w:val="16"/>
              <w:szCs w:val="12"/>
              <w:lang w:val="en-GB" w:eastAsia="de-DE"/>
            </w:rPr>
            <w:t>9</w:t>
          </w:r>
          <w:r w:rsidRPr="006F1445">
            <w:rPr>
              <w:rFonts w:ascii="Verdana" w:eastAsia="Times New Roman" w:hAnsi="Verdana" w:cs="Times New Roman"/>
              <w:noProof/>
              <w:sz w:val="16"/>
              <w:szCs w:val="12"/>
              <w:lang w:val="en-GB" w:eastAsia="de-DE"/>
            </w:rPr>
            <w:fldChar w:fldCharType="end"/>
          </w:r>
        </w:p>
      </w:tc>
    </w:tr>
    <w:tr w:rsidR="006F1445" w:rsidRPr="006F1445" w:rsidTr="009210CD">
      <w:trPr>
        <w:cantSplit/>
      </w:trPr>
      <w:tc>
        <w:tcPr>
          <w:tcW w:w="2268" w:type="dxa"/>
          <w:vAlign w:val="center"/>
        </w:tcPr>
        <w:p w:rsidR="006F1445" w:rsidRPr="006F1445" w:rsidRDefault="006F1445" w:rsidP="006F1445">
          <w:pPr>
            <w:tabs>
              <w:tab w:val="left" w:pos="-1843"/>
            </w:tabs>
            <w:spacing w:after="0" w:line="240" w:lineRule="auto"/>
            <w:jc w:val="both"/>
            <w:rPr>
              <w:rFonts w:ascii="Verdana" w:eastAsia="Times New Roman" w:hAnsi="Verdana" w:cs="Times New Roman"/>
              <w:sz w:val="12"/>
              <w:szCs w:val="12"/>
              <w:lang w:val="en-GB" w:eastAsia="de-DE"/>
            </w:rPr>
          </w:pPr>
          <w:r w:rsidRPr="006F1445">
            <w:rPr>
              <w:rFonts w:ascii="Verdana" w:eastAsia="Times New Roman" w:hAnsi="Verdana" w:cs="Times New Roman"/>
              <w:sz w:val="12"/>
              <w:szCs w:val="12"/>
              <w:lang w:val="en-GB" w:eastAsia="de-DE"/>
            </w:rPr>
            <w:t xml:space="preserve">Printed on: </w:t>
          </w:r>
          <w:r w:rsidRPr="006F1445">
            <w:rPr>
              <w:rFonts w:ascii="Verdana" w:eastAsia="Times New Roman" w:hAnsi="Verdana" w:cs="Times New Roman"/>
              <w:sz w:val="12"/>
              <w:szCs w:val="12"/>
              <w:lang w:val="en-GB" w:eastAsia="de-DE"/>
            </w:rPr>
            <w:fldChar w:fldCharType="begin"/>
          </w:r>
          <w:r w:rsidRPr="006F1445">
            <w:rPr>
              <w:rFonts w:ascii="Verdana" w:eastAsia="Times New Roman" w:hAnsi="Verdana" w:cs="Times New Roman"/>
              <w:sz w:val="12"/>
              <w:szCs w:val="12"/>
              <w:lang w:val="en-GB" w:eastAsia="de-DE"/>
            </w:rPr>
            <w:instrText xml:space="preserve"> DATE  \@ "yyyy-MM-dd"  \* MERGEFORMAT </w:instrText>
          </w:r>
          <w:r w:rsidRPr="006F1445">
            <w:rPr>
              <w:rFonts w:ascii="Verdana" w:eastAsia="Times New Roman" w:hAnsi="Verdana" w:cs="Times New Roman"/>
              <w:sz w:val="12"/>
              <w:szCs w:val="12"/>
              <w:lang w:val="en-GB" w:eastAsia="de-DE"/>
            </w:rPr>
            <w:fldChar w:fldCharType="separate"/>
          </w:r>
          <w:r w:rsidR="006A045A">
            <w:rPr>
              <w:rFonts w:ascii="Verdana" w:eastAsia="Times New Roman" w:hAnsi="Verdana" w:cs="Times New Roman"/>
              <w:noProof/>
              <w:sz w:val="12"/>
              <w:szCs w:val="12"/>
              <w:lang w:val="en-GB" w:eastAsia="de-DE"/>
            </w:rPr>
            <w:t>2017-10-27</w:t>
          </w:r>
          <w:r w:rsidRPr="006F1445">
            <w:rPr>
              <w:rFonts w:ascii="Verdana" w:eastAsia="Times New Roman" w:hAnsi="Verdana" w:cs="Times New Roman"/>
              <w:sz w:val="12"/>
              <w:szCs w:val="12"/>
              <w:lang w:val="en-GB" w:eastAsia="de-DE"/>
            </w:rPr>
            <w:fldChar w:fldCharType="end"/>
          </w:r>
        </w:p>
      </w:tc>
      <w:tc>
        <w:tcPr>
          <w:tcW w:w="6872" w:type="dxa"/>
          <w:gridSpan w:val="2"/>
          <w:vAlign w:val="center"/>
        </w:tcPr>
        <w:p w:rsidR="006F1445" w:rsidRPr="006F1445" w:rsidRDefault="006F1445" w:rsidP="006F1445">
          <w:pPr>
            <w:tabs>
              <w:tab w:val="left" w:pos="-1843"/>
            </w:tabs>
            <w:spacing w:after="0" w:line="240" w:lineRule="auto"/>
            <w:jc w:val="center"/>
            <w:rPr>
              <w:rFonts w:ascii="Verdana" w:eastAsia="Times New Roman" w:hAnsi="Verdana" w:cs="Times New Roman"/>
              <w:sz w:val="18"/>
              <w:szCs w:val="18"/>
              <w:lang w:eastAsia="de-DE"/>
            </w:rPr>
          </w:pPr>
          <w:r w:rsidRPr="006F1445">
            <w:rPr>
              <w:rFonts w:ascii="Verdana" w:eastAsia="Times New Roman" w:hAnsi="Verdana" w:cs="Times New Roman"/>
              <w:sz w:val="18"/>
              <w:szCs w:val="18"/>
              <w:lang w:eastAsia="de-DE"/>
            </w:rPr>
            <w:t xml:space="preserve">CONTROLLED   COPY   IS   ELECTRONIC   VERSION   </w:t>
          </w:r>
          <w:r w:rsidRPr="006F1445">
            <w:rPr>
              <w:rFonts w:ascii="Verdana" w:eastAsia="Times New Roman" w:hAnsi="Verdana" w:cs="Times New Roman"/>
              <w:sz w:val="18"/>
              <w:szCs w:val="18"/>
              <w:u w:val="single"/>
              <w:lang w:eastAsia="de-DE"/>
            </w:rPr>
            <w:t>ONLY</w:t>
          </w:r>
        </w:p>
      </w:tc>
      <w:tc>
        <w:tcPr>
          <w:tcW w:w="1179" w:type="dxa"/>
          <w:vAlign w:val="center"/>
        </w:tcPr>
        <w:p w:rsidR="006F1445" w:rsidRPr="006F1445" w:rsidRDefault="006F1445" w:rsidP="006F1445">
          <w:pPr>
            <w:tabs>
              <w:tab w:val="left" w:pos="-1843"/>
            </w:tabs>
            <w:spacing w:after="0" w:line="240" w:lineRule="auto"/>
            <w:jc w:val="right"/>
            <w:rPr>
              <w:rFonts w:ascii="Verdana" w:eastAsia="Times New Roman" w:hAnsi="Verdana" w:cs="Times New Roman"/>
              <w:sz w:val="18"/>
              <w:szCs w:val="18"/>
              <w:lang w:val="en-GB" w:eastAsia="de-DE"/>
            </w:rPr>
          </w:pPr>
          <w:r w:rsidRPr="006F1445">
            <w:rPr>
              <w:rFonts w:ascii="Verdana" w:eastAsia="Times New Roman" w:hAnsi="Verdana" w:cs="Times New Roman"/>
              <w:sz w:val="18"/>
              <w:szCs w:val="18"/>
              <w:lang w:val="en-GB" w:eastAsia="de-DE"/>
            </w:rPr>
            <w:t>Confidential</w:t>
          </w:r>
        </w:p>
      </w:tc>
    </w:tr>
  </w:tbl>
  <w:p w:rsidR="006F1445" w:rsidRDefault="006F14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19" w:type="dxa"/>
      <w:tblInd w:w="28" w:type="dxa"/>
      <w:tblLayout w:type="fixed"/>
      <w:tblCellMar>
        <w:left w:w="28" w:type="dxa"/>
        <w:right w:w="28" w:type="dxa"/>
      </w:tblCellMar>
      <w:tblLook w:val="0000" w:firstRow="0" w:lastRow="0" w:firstColumn="0" w:lastColumn="0" w:noHBand="0" w:noVBand="0"/>
    </w:tblPr>
    <w:tblGrid>
      <w:gridCol w:w="2268"/>
      <w:gridCol w:w="1418"/>
      <w:gridCol w:w="5454"/>
      <w:gridCol w:w="1179"/>
    </w:tblGrid>
    <w:tr w:rsidR="00084C15" w:rsidRPr="006F1445" w:rsidTr="00FA376C">
      <w:trPr>
        <w:cantSplit/>
      </w:trPr>
      <w:tc>
        <w:tcPr>
          <w:tcW w:w="3686" w:type="dxa"/>
          <w:gridSpan w:val="2"/>
          <w:vAlign w:val="center"/>
        </w:tcPr>
        <w:p w:rsidR="00084C15" w:rsidRPr="006F1445" w:rsidRDefault="00084C15" w:rsidP="00FA376C">
          <w:pPr>
            <w:tabs>
              <w:tab w:val="left" w:pos="-1843"/>
            </w:tabs>
            <w:spacing w:after="0" w:line="240" w:lineRule="auto"/>
            <w:jc w:val="both"/>
            <w:rPr>
              <w:rFonts w:ascii="Verdana" w:eastAsia="Times New Roman" w:hAnsi="Verdana" w:cs="Times New Roman"/>
              <w:sz w:val="12"/>
              <w:szCs w:val="12"/>
              <w:lang w:eastAsia="de-DE"/>
            </w:rPr>
          </w:pPr>
          <w:r w:rsidRPr="006F1445">
            <w:rPr>
              <w:rFonts w:ascii="Verdana" w:eastAsia="Times New Roman" w:hAnsi="Verdana" w:cs="Times New Roman"/>
              <w:sz w:val="12"/>
              <w:szCs w:val="12"/>
              <w:lang w:eastAsia="de-DE"/>
            </w:rPr>
            <w:t xml:space="preserve">All rights reserved by Gentherm Inc., </w:t>
          </w:r>
        </w:p>
        <w:p w:rsidR="00084C15" w:rsidRPr="006F1445" w:rsidRDefault="00084C15" w:rsidP="00FA376C">
          <w:pPr>
            <w:tabs>
              <w:tab w:val="left" w:pos="-1843"/>
            </w:tabs>
            <w:spacing w:after="0" w:line="240" w:lineRule="auto"/>
            <w:jc w:val="both"/>
            <w:rPr>
              <w:rFonts w:ascii="Verdana" w:eastAsia="Times New Roman" w:hAnsi="Verdana" w:cs="Times New Roman"/>
              <w:sz w:val="12"/>
              <w:szCs w:val="12"/>
              <w:lang w:val="en-GB" w:eastAsia="de-DE"/>
            </w:rPr>
          </w:pPr>
          <w:r w:rsidRPr="006F1445">
            <w:rPr>
              <w:rFonts w:ascii="Verdana" w:eastAsia="Times New Roman" w:hAnsi="Verdana" w:cs="Times New Roman"/>
              <w:sz w:val="12"/>
              <w:szCs w:val="12"/>
              <w:lang w:val="en-GB" w:eastAsia="de-DE"/>
            </w:rPr>
            <w:t>21680 Haggerty Road, Northville</w:t>
          </w:r>
        </w:p>
      </w:tc>
      <w:tc>
        <w:tcPr>
          <w:tcW w:w="5454" w:type="dxa"/>
          <w:vAlign w:val="center"/>
        </w:tcPr>
        <w:p w:rsidR="00084C15" w:rsidRPr="006F1445" w:rsidRDefault="00084C15" w:rsidP="00FA376C">
          <w:pPr>
            <w:tabs>
              <w:tab w:val="left" w:pos="-1843"/>
            </w:tabs>
            <w:spacing w:after="0" w:line="240" w:lineRule="auto"/>
            <w:jc w:val="center"/>
            <w:rPr>
              <w:rFonts w:ascii="Verdana" w:eastAsia="Times New Roman" w:hAnsi="Verdana" w:cs="Times New Roman"/>
              <w:sz w:val="12"/>
              <w:szCs w:val="12"/>
              <w:lang w:val="en-GB" w:eastAsia="de-DE"/>
            </w:rPr>
          </w:pPr>
        </w:p>
      </w:tc>
      <w:tc>
        <w:tcPr>
          <w:tcW w:w="1179" w:type="dxa"/>
          <w:vAlign w:val="center"/>
        </w:tcPr>
        <w:p w:rsidR="00084C15" w:rsidRPr="006F1445" w:rsidRDefault="00084C15" w:rsidP="00FA376C">
          <w:pPr>
            <w:tabs>
              <w:tab w:val="left" w:pos="-1843"/>
            </w:tabs>
            <w:spacing w:after="0" w:line="240" w:lineRule="auto"/>
            <w:jc w:val="right"/>
            <w:rPr>
              <w:rFonts w:ascii="Verdana" w:eastAsia="Times New Roman" w:hAnsi="Verdana" w:cs="Times New Roman"/>
              <w:sz w:val="16"/>
              <w:szCs w:val="12"/>
              <w:lang w:val="en-GB" w:eastAsia="de-DE"/>
            </w:rPr>
          </w:pPr>
          <w:r w:rsidRPr="006F1445">
            <w:rPr>
              <w:rFonts w:ascii="Verdana" w:eastAsia="Times New Roman" w:hAnsi="Verdana" w:cs="Times New Roman"/>
              <w:sz w:val="16"/>
              <w:szCs w:val="12"/>
              <w:lang w:val="en-GB" w:eastAsia="de-DE"/>
            </w:rPr>
            <w:t xml:space="preserve">Page </w:t>
          </w:r>
          <w:r w:rsidRPr="006F1445">
            <w:rPr>
              <w:rFonts w:ascii="Verdana" w:eastAsia="Times New Roman" w:hAnsi="Verdana" w:cs="Times New Roman"/>
              <w:sz w:val="16"/>
              <w:szCs w:val="12"/>
              <w:lang w:val="en-GB" w:eastAsia="de-DE"/>
            </w:rPr>
            <w:fldChar w:fldCharType="begin"/>
          </w:r>
          <w:r w:rsidRPr="006F1445">
            <w:rPr>
              <w:rFonts w:ascii="Verdana" w:eastAsia="Times New Roman" w:hAnsi="Verdana" w:cs="Times New Roman"/>
              <w:sz w:val="16"/>
              <w:szCs w:val="12"/>
              <w:lang w:val="en-GB" w:eastAsia="de-DE"/>
            </w:rPr>
            <w:instrText xml:space="preserve"> PAGE  \* MERGEFORMAT </w:instrText>
          </w:r>
          <w:r w:rsidRPr="006F1445">
            <w:rPr>
              <w:rFonts w:ascii="Verdana" w:eastAsia="Times New Roman" w:hAnsi="Verdana" w:cs="Times New Roman"/>
              <w:sz w:val="16"/>
              <w:szCs w:val="12"/>
              <w:lang w:val="en-GB" w:eastAsia="de-DE"/>
            </w:rPr>
            <w:fldChar w:fldCharType="separate"/>
          </w:r>
          <w:r w:rsidR="00872485">
            <w:rPr>
              <w:rFonts w:ascii="Verdana" w:eastAsia="Times New Roman" w:hAnsi="Verdana" w:cs="Times New Roman"/>
              <w:noProof/>
              <w:sz w:val="16"/>
              <w:szCs w:val="12"/>
              <w:lang w:val="en-GB" w:eastAsia="de-DE"/>
            </w:rPr>
            <w:t>1</w:t>
          </w:r>
          <w:r w:rsidRPr="006F1445">
            <w:rPr>
              <w:rFonts w:ascii="Verdana" w:eastAsia="Times New Roman" w:hAnsi="Verdana" w:cs="Times New Roman"/>
              <w:noProof/>
              <w:sz w:val="16"/>
              <w:szCs w:val="12"/>
              <w:lang w:val="en-GB" w:eastAsia="de-DE"/>
            </w:rPr>
            <w:fldChar w:fldCharType="end"/>
          </w:r>
          <w:r w:rsidRPr="006F1445">
            <w:rPr>
              <w:rFonts w:ascii="Verdana" w:eastAsia="Times New Roman" w:hAnsi="Verdana" w:cs="Times New Roman"/>
              <w:sz w:val="16"/>
              <w:szCs w:val="12"/>
              <w:lang w:val="en-GB" w:eastAsia="de-DE"/>
            </w:rPr>
            <w:t>/</w:t>
          </w:r>
          <w:r w:rsidRPr="006F1445">
            <w:rPr>
              <w:rFonts w:ascii="Verdana" w:eastAsia="Times New Roman" w:hAnsi="Verdana" w:cs="Times New Roman"/>
              <w:sz w:val="16"/>
              <w:szCs w:val="12"/>
              <w:lang w:val="en-GB" w:eastAsia="de-DE"/>
            </w:rPr>
            <w:fldChar w:fldCharType="begin"/>
          </w:r>
          <w:r w:rsidRPr="006F1445">
            <w:rPr>
              <w:rFonts w:ascii="Verdana" w:eastAsia="Times New Roman" w:hAnsi="Verdana" w:cs="Times New Roman"/>
              <w:sz w:val="16"/>
              <w:szCs w:val="12"/>
              <w:lang w:val="en-GB" w:eastAsia="de-DE"/>
            </w:rPr>
            <w:instrText xml:space="preserve"> NUMPAGES  \* MERGEFORMAT </w:instrText>
          </w:r>
          <w:r w:rsidRPr="006F1445">
            <w:rPr>
              <w:rFonts w:ascii="Verdana" w:eastAsia="Times New Roman" w:hAnsi="Verdana" w:cs="Times New Roman"/>
              <w:sz w:val="16"/>
              <w:szCs w:val="12"/>
              <w:lang w:val="en-GB" w:eastAsia="de-DE"/>
            </w:rPr>
            <w:fldChar w:fldCharType="separate"/>
          </w:r>
          <w:r w:rsidR="004C7BA2">
            <w:rPr>
              <w:rFonts w:ascii="Verdana" w:eastAsia="Times New Roman" w:hAnsi="Verdana" w:cs="Times New Roman"/>
              <w:noProof/>
              <w:sz w:val="16"/>
              <w:szCs w:val="12"/>
              <w:lang w:val="en-GB" w:eastAsia="de-DE"/>
            </w:rPr>
            <w:t>9</w:t>
          </w:r>
          <w:r w:rsidRPr="006F1445">
            <w:rPr>
              <w:rFonts w:ascii="Verdana" w:eastAsia="Times New Roman" w:hAnsi="Verdana" w:cs="Times New Roman"/>
              <w:noProof/>
              <w:sz w:val="16"/>
              <w:szCs w:val="12"/>
              <w:lang w:val="en-GB" w:eastAsia="de-DE"/>
            </w:rPr>
            <w:fldChar w:fldCharType="end"/>
          </w:r>
        </w:p>
      </w:tc>
    </w:tr>
    <w:tr w:rsidR="00084C15" w:rsidRPr="006F1445" w:rsidTr="00FA376C">
      <w:trPr>
        <w:cantSplit/>
      </w:trPr>
      <w:tc>
        <w:tcPr>
          <w:tcW w:w="2268" w:type="dxa"/>
          <w:vAlign w:val="center"/>
        </w:tcPr>
        <w:p w:rsidR="00084C15" w:rsidRPr="006F1445" w:rsidRDefault="00084C15" w:rsidP="00FA376C">
          <w:pPr>
            <w:tabs>
              <w:tab w:val="left" w:pos="-1843"/>
            </w:tabs>
            <w:spacing w:after="0" w:line="240" w:lineRule="auto"/>
            <w:jc w:val="both"/>
            <w:rPr>
              <w:rFonts w:ascii="Verdana" w:eastAsia="Times New Roman" w:hAnsi="Verdana" w:cs="Times New Roman"/>
              <w:sz w:val="12"/>
              <w:szCs w:val="12"/>
              <w:lang w:val="en-GB" w:eastAsia="de-DE"/>
            </w:rPr>
          </w:pPr>
          <w:r w:rsidRPr="006F1445">
            <w:rPr>
              <w:rFonts w:ascii="Verdana" w:eastAsia="Times New Roman" w:hAnsi="Verdana" w:cs="Times New Roman"/>
              <w:sz w:val="12"/>
              <w:szCs w:val="12"/>
              <w:lang w:val="en-GB" w:eastAsia="de-DE"/>
            </w:rPr>
            <w:t xml:space="preserve">Printed on: </w:t>
          </w:r>
          <w:r w:rsidRPr="006F1445">
            <w:rPr>
              <w:rFonts w:ascii="Verdana" w:eastAsia="Times New Roman" w:hAnsi="Verdana" w:cs="Times New Roman"/>
              <w:sz w:val="12"/>
              <w:szCs w:val="12"/>
              <w:lang w:val="en-GB" w:eastAsia="de-DE"/>
            </w:rPr>
            <w:fldChar w:fldCharType="begin"/>
          </w:r>
          <w:r w:rsidRPr="006F1445">
            <w:rPr>
              <w:rFonts w:ascii="Verdana" w:eastAsia="Times New Roman" w:hAnsi="Verdana" w:cs="Times New Roman"/>
              <w:sz w:val="12"/>
              <w:szCs w:val="12"/>
              <w:lang w:val="en-GB" w:eastAsia="de-DE"/>
            </w:rPr>
            <w:instrText xml:space="preserve"> DATE  \@ "yyyy-MM-dd"  \* MERGEFORMAT </w:instrText>
          </w:r>
          <w:r w:rsidRPr="006F1445">
            <w:rPr>
              <w:rFonts w:ascii="Verdana" w:eastAsia="Times New Roman" w:hAnsi="Verdana" w:cs="Times New Roman"/>
              <w:sz w:val="12"/>
              <w:szCs w:val="12"/>
              <w:lang w:val="en-GB" w:eastAsia="de-DE"/>
            </w:rPr>
            <w:fldChar w:fldCharType="separate"/>
          </w:r>
          <w:r w:rsidR="006A045A">
            <w:rPr>
              <w:rFonts w:ascii="Verdana" w:eastAsia="Times New Roman" w:hAnsi="Verdana" w:cs="Times New Roman"/>
              <w:noProof/>
              <w:sz w:val="12"/>
              <w:szCs w:val="12"/>
              <w:lang w:val="en-GB" w:eastAsia="de-DE"/>
            </w:rPr>
            <w:t>2017-10-27</w:t>
          </w:r>
          <w:r w:rsidRPr="006F1445">
            <w:rPr>
              <w:rFonts w:ascii="Verdana" w:eastAsia="Times New Roman" w:hAnsi="Verdana" w:cs="Times New Roman"/>
              <w:sz w:val="12"/>
              <w:szCs w:val="12"/>
              <w:lang w:val="en-GB" w:eastAsia="de-DE"/>
            </w:rPr>
            <w:fldChar w:fldCharType="end"/>
          </w:r>
        </w:p>
      </w:tc>
      <w:tc>
        <w:tcPr>
          <w:tcW w:w="6872" w:type="dxa"/>
          <w:gridSpan w:val="2"/>
          <w:vAlign w:val="center"/>
        </w:tcPr>
        <w:p w:rsidR="00084C15" w:rsidRPr="006F1445" w:rsidRDefault="00084C15" w:rsidP="00FA376C">
          <w:pPr>
            <w:tabs>
              <w:tab w:val="left" w:pos="-1843"/>
            </w:tabs>
            <w:spacing w:after="0" w:line="240" w:lineRule="auto"/>
            <w:jc w:val="center"/>
            <w:rPr>
              <w:rFonts w:ascii="Verdana" w:eastAsia="Times New Roman" w:hAnsi="Verdana" w:cs="Times New Roman"/>
              <w:sz w:val="18"/>
              <w:szCs w:val="18"/>
              <w:lang w:eastAsia="de-DE"/>
            </w:rPr>
          </w:pPr>
          <w:r w:rsidRPr="006F1445">
            <w:rPr>
              <w:rFonts w:ascii="Verdana" w:eastAsia="Times New Roman" w:hAnsi="Verdana" w:cs="Times New Roman"/>
              <w:sz w:val="18"/>
              <w:szCs w:val="18"/>
              <w:lang w:eastAsia="de-DE"/>
            </w:rPr>
            <w:t xml:space="preserve">CONTROLLED   COPY   IS   ELECTRONIC   VERSION   </w:t>
          </w:r>
          <w:r w:rsidRPr="006F1445">
            <w:rPr>
              <w:rFonts w:ascii="Verdana" w:eastAsia="Times New Roman" w:hAnsi="Verdana" w:cs="Times New Roman"/>
              <w:sz w:val="18"/>
              <w:szCs w:val="18"/>
              <w:u w:val="single"/>
              <w:lang w:eastAsia="de-DE"/>
            </w:rPr>
            <w:t>ONLY</w:t>
          </w:r>
        </w:p>
      </w:tc>
      <w:tc>
        <w:tcPr>
          <w:tcW w:w="1179" w:type="dxa"/>
          <w:vAlign w:val="center"/>
        </w:tcPr>
        <w:p w:rsidR="00084C15" w:rsidRPr="006F1445" w:rsidRDefault="00084C15" w:rsidP="00FA376C">
          <w:pPr>
            <w:tabs>
              <w:tab w:val="left" w:pos="-1843"/>
            </w:tabs>
            <w:spacing w:after="0" w:line="240" w:lineRule="auto"/>
            <w:jc w:val="right"/>
            <w:rPr>
              <w:rFonts w:ascii="Verdana" w:eastAsia="Times New Roman" w:hAnsi="Verdana" w:cs="Times New Roman"/>
              <w:sz w:val="18"/>
              <w:szCs w:val="18"/>
              <w:lang w:val="en-GB" w:eastAsia="de-DE"/>
            </w:rPr>
          </w:pPr>
          <w:r w:rsidRPr="006F1445">
            <w:rPr>
              <w:rFonts w:ascii="Verdana" w:eastAsia="Times New Roman" w:hAnsi="Verdana" w:cs="Times New Roman"/>
              <w:sz w:val="18"/>
              <w:szCs w:val="18"/>
              <w:lang w:val="en-GB" w:eastAsia="de-DE"/>
            </w:rPr>
            <w:t>Confidential</w:t>
          </w:r>
        </w:p>
      </w:tc>
    </w:tr>
  </w:tbl>
  <w:p w:rsidR="00084C15" w:rsidRDefault="00084C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BEB" w:rsidRDefault="00280BEB" w:rsidP="006F1445">
      <w:pPr>
        <w:spacing w:after="0" w:line="240" w:lineRule="auto"/>
      </w:pPr>
      <w:r>
        <w:separator/>
      </w:r>
    </w:p>
  </w:footnote>
  <w:footnote w:type="continuationSeparator" w:id="0">
    <w:p w:rsidR="00280BEB" w:rsidRDefault="00280BEB" w:rsidP="006F1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2188"/>
      <w:gridCol w:w="5669"/>
      <w:gridCol w:w="992"/>
      <w:gridCol w:w="1864"/>
    </w:tblGrid>
    <w:tr w:rsidR="00084C15" w:rsidRPr="00EF0470" w:rsidTr="00FA376C">
      <w:trPr>
        <w:cantSplit/>
        <w:trHeight w:val="533"/>
      </w:trPr>
      <w:tc>
        <w:tcPr>
          <w:tcW w:w="1021" w:type="pct"/>
          <w:vMerge w:val="restart"/>
          <w:tcBorders>
            <w:top w:val="single" w:sz="4" w:space="0" w:color="auto"/>
            <w:right w:val="single" w:sz="4" w:space="0" w:color="auto"/>
          </w:tcBorders>
        </w:tcPr>
        <w:p w:rsidR="00084C15" w:rsidRPr="00EF0470" w:rsidRDefault="00084C15" w:rsidP="00FA376C">
          <w:pPr>
            <w:rPr>
              <w:rFonts w:ascii="Verdana" w:hAnsi="Verdana"/>
            </w:rPr>
          </w:pPr>
          <w:r w:rsidRPr="00EF0470">
            <w:rPr>
              <w:rFonts w:ascii="Verdana" w:hAnsi="Verdana"/>
              <w:noProof/>
            </w:rPr>
            <w:drawing>
              <wp:inline distT="0" distB="0" distL="0" distR="0" wp14:anchorId="724B3C81" wp14:editId="4B5D08F0">
                <wp:extent cx="1295871" cy="819150"/>
                <wp:effectExtent l="0" t="0" r="0" b="0"/>
                <wp:docPr id="3" name="Picture 3" descr="Gentherm_logo_k_rgb_2013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therm_logo_k_rgb_2013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824874"/>
                        </a:xfrm>
                        <a:prstGeom prst="rect">
                          <a:avLst/>
                        </a:prstGeom>
                        <a:noFill/>
                        <a:ln>
                          <a:noFill/>
                        </a:ln>
                      </pic:spPr>
                    </pic:pic>
                  </a:graphicData>
                </a:graphic>
              </wp:inline>
            </w:drawing>
          </w:r>
        </w:p>
      </w:tc>
      <w:tc>
        <w:tcPr>
          <w:tcW w:w="2646" w:type="pct"/>
          <w:vMerge w:val="restart"/>
          <w:tcBorders>
            <w:top w:val="single" w:sz="4" w:space="0" w:color="auto"/>
            <w:left w:val="single" w:sz="4" w:space="0" w:color="auto"/>
            <w:bottom w:val="single" w:sz="4" w:space="0" w:color="auto"/>
            <w:right w:val="single" w:sz="4" w:space="0" w:color="auto"/>
          </w:tcBorders>
          <w:vAlign w:val="center"/>
        </w:tcPr>
        <w:p w:rsidR="00084C15" w:rsidRDefault="005868CD" w:rsidP="00FA376C">
          <w:pPr>
            <w:jc w:val="center"/>
            <w:rPr>
              <w:rFonts w:ascii="Verdana" w:hAnsi="Verdana"/>
              <w:b/>
              <w:sz w:val="28"/>
            </w:rPr>
          </w:pPr>
          <w:r>
            <w:rPr>
              <w:rFonts w:ascii="Verdana" w:hAnsi="Verdana"/>
              <w:b/>
              <w:sz w:val="28"/>
            </w:rPr>
            <w:fldChar w:fldCharType="begin"/>
          </w:r>
          <w:r>
            <w:rPr>
              <w:rFonts w:ascii="Verdana" w:hAnsi="Verdana"/>
              <w:b/>
              <w:sz w:val="28"/>
            </w:rPr>
            <w:instrText xml:space="preserve"> DOCPROPERTY  wtname  \* MERGEFORMAT </w:instrText>
          </w:r>
          <w:r>
            <w:rPr>
              <w:rFonts w:ascii="Verdana" w:hAnsi="Verdana"/>
              <w:b/>
              <w:sz w:val="28"/>
            </w:rPr>
            <w:fldChar w:fldCharType="separate"/>
          </w:r>
          <w:r w:rsidR="006A045A">
            <w:rPr>
              <w:rFonts w:ascii="Verdana" w:hAnsi="Verdana"/>
              <w:b/>
              <w:sz w:val="28"/>
            </w:rPr>
            <w:t>Tooling Agreement</w:t>
          </w:r>
          <w:r>
            <w:rPr>
              <w:rFonts w:ascii="Verdana" w:hAnsi="Verdana"/>
              <w:b/>
              <w:sz w:val="28"/>
            </w:rPr>
            <w:fldChar w:fldCharType="end"/>
          </w:r>
        </w:p>
        <w:p w:rsidR="00084C15" w:rsidRPr="00EF0470" w:rsidRDefault="005868CD" w:rsidP="00FA376C">
          <w:pPr>
            <w:jc w:val="center"/>
            <w:rPr>
              <w:rFonts w:ascii="Verdana" w:hAnsi="Verdana"/>
              <w:highlight w:val="yellow"/>
            </w:rPr>
          </w:pPr>
          <w:r>
            <w:rPr>
              <w:rFonts w:ascii="Verdana" w:hAnsi="Verdana"/>
            </w:rPr>
            <w:fldChar w:fldCharType="begin"/>
          </w:r>
          <w:r>
            <w:rPr>
              <w:rFonts w:ascii="Verdana" w:hAnsi="Verdana"/>
            </w:rPr>
            <w:instrText xml:space="preserve"> DOCPROPERTY  IBA|ext.gentherm.Type  \* MERGEFORMAT </w:instrText>
          </w:r>
          <w:r>
            <w:rPr>
              <w:rFonts w:ascii="Verdana" w:hAnsi="Verdana"/>
            </w:rPr>
            <w:fldChar w:fldCharType="separate"/>
          </w:r>
          <w:r w:rsidR="006A045A">
            <w:rPr>
              <w:rFonts w:ascii="Verdana" w:hAnsi="Verdana"/>
            </w:rPr>
            <w:t>Template</w:t>
          </w:r>
          <w:r>
            <w:rPr>
              <w:rFonts w:ascii="Verdana" w:hAnsi="Verdana"/>
            </w:rPr>
            <w:fldChar w:fldCharType="end"/>
          </w:r>
        </w:p>
      </w:tc>
      <w:tc>
        <w:tcPr>
          <w:tcW w:w="463" w:type="pct"/>
          <w:tcBorders>
            <w:top w:val="single" w:sz="4" w:space="0" w:color="auto"/>
            <w:left w:val="single" w:sz="4" w:space="0" w:color="auto"/>
            <w:bottom w:val="nil"/>
            <w:right w:val="nil"/>
          </w:tcBorders>
          <w:vAlign w:val="center"/>
        </w:tcPr>
        <w:p w:rsidR="00084C15" w:rsidRPr="00EF0470" w:rsidRDefault="00084C15" w:rsidP="00FA376C">
          <w:pPr>
            <w:rPr>
              <w:rFonts w:ascii="Verdana" w:hAnsi="Verdana"/>
              <w:sz w:val="16"/>
            </w:rPr>
          </w:pPr>
          <w:r w:rsidRPr="00D76651">
            <w:rPr>
              <w:rFonts w:ascii="Verdana" w:hAnsi="Verdana"/>
              <w:b/>
              <w:sz w:val="16"/>
            </w:rPr>
            <w:t>Doc. No.:</w:t>
          </w:r>
        </w:p>
      </w:tc>
      <w:tc>
        <w:tcPr>
          <w:tcW w:w="870" w:type="pct"/>
          <w:tcBorders>
            <w:top w:val="single" w:sz="4" w:space="0" w:color="auto"/>
            <w:left w:val="nil"/>
            <w:bottom w:val="nil"/>
            <w:right w:val="single" w:sz="4" w:space="0" w:color="auto"/>
          </w:tcBorders>
          <w:vAlign w:val="center"/>
        </w:tcPr>
        <w:p w:rsidR="00084C15" w:rsidRPr="00EF0470" w:rsidRDefault="005868CD" w:rsidP="00FA376C">
          <w:pPr>
            <w:rPr>
              <w:rFonts w:ascii="Verdana" w:hAnsi="Verdana"/>
              <w:sz w:val="16"/>
            </w:rPr>
          </w:pPr>
          <w:r>
            <w:rPr>
              <w:rFonts w:ascii="Verdana" w:hAnsi="Verdana"/>
              <w:sz w:val="16"/>
            </w:rPr>
            <w:fldChar w:fldCharType="begin"/>
          </w:r>
          <w:r>
            <w:rPr>
              <w:rFonts w:ascii="Verdana" w:hAnsi="Verdana"/>
              <w:sz w:val="16"/>
            </w:rPr>
            <w:instrText xml:space="preserve"> DOCPROPERTY  "Document number"  \* MERGEFORMAT </w:instrText>
          </w:r>
          <w:r>
            <w:rPr>
              <w:rFonts w:ascii="Verdana" w:hAnsi="Verdana"/>
              <w:sz w:val="16"/>
            </w:rPr>
            <w:fldChar w:fldCharType="separate"/>
          </w:r>
          <w:r w:rsidR="006A045A">
            <w:rPr>
              <w:rFonts w:ascii="Verdana" w:hAnsi="Verdana"/>
              <w:sz w:val="16"/>
            </w:rPr>
            <w:t>3731</w:t>
          </w:r>
          <w:r>
            <w:rPr>
              <w:rFonts w:ascii="Verdana" w:hAnsi="Verdana"/>
              <w:sz w:val="16"/>
            </w:rPr>
            <w:fldChar w:fldCharType="end"/>
          </w:r>
        </w:p>
      </w:tc>
    </w:tr>
    <w:tr w:rsidR="00084C15" w:rsidRPr="00EF0470" w:rsidTr="00FA376C">
      <w:trPr>
        <w:cantSplit/>
        <w:trHeight w:val="425"/>
      </w:trPr>
      <w:tc>
        <w:tcPr>
          <w:tcW w:w="1021" w:type="pct"/>
          <w:vMerge/>
          <w:tcBorders>
            <w:right w:val="single" w:sz="4" w:space="0" w:color="auto"/>
          </w:tcBorders>
        </w:tcPr>
        <w:p w:rsidR="00084C15" w:rsidRPr="00EF0470" w:rsidRDefault="00084C15" w:rsidP="00FA376C">
          <w:pPr>
            <w:rPr>
              <w:rFonts w:ascii="Verdana" w:hAnsi="Verdana"/>
            </w:rPr>
          </w:pPr>
        </w:p>
      </w:tc>
      <w:tc>
        <w:tcPr>
          <w:tcW w:w="2646" w:type="pct"/>
          <w:vMerge/>
          <w:tcBorders>
            <w:top w:val="single" w:sz="4" w:space="0" w:color="auto"/>
            <w:left w:val="single" w:sz="4" w:space="0" w:color="auto"/>
            <w:bottom w:val="single" w:sz="4" w:space="0" w:color="auto"/>
            <w:right w:val="single" w:sz="4" w:space="0" w:color="auto"/>
          </w:tcBorders>
          <w:vAlign w:val="center"/>
        </w:tcPr>
        <w:p w:rsidR="00084C15" w:rsidRPr="00EF0470" w:rsidRDefault="00084C15" w:rsidP="00FA376C">
          <w:pPr>
            <w:jc w:val="center"/>
            <w:rPr>
              <w:rFonts w:ascii="Verdana" w:hAnsi="Verdana"/>
              <w:highlight w:val="yellow"/>
            </w:rPr>
          </w:pPr>
        </w:p>
      </w:tc>
      <w:tc>
        <w:tcPr>
          <w:tcW w:w="463" w:type="pct"/>
          <w:tcBorders>
            <w:top w:val="nil"/>
            <w:left w:val="single" w:sz="4" w:space="0" w:color="auto"/>
            <w:bottom w:val="nil"/>
            <w:right w:val="nil"/>
          </w:tcBorders>
          <w:vAlign w:val="center"/>
        </w:tcPr>
        <w:p w:rsidR="00084C15" w:rsidRPr="00EF0470" w:rsidRDefault="00084C15" w:rsidP="00FA376C">
          <w:pPr>
            <w:rPr>
              <w:rFonts w:ascii="Verdana" w:hAnsi="Verdana"/>
              <w:sz w:val="16"/>
            </w:rPr>
          </w:pPr>
          <w:r w:rsidRPr="00D76651">
            <w:rPr>
              <w:rFonts w:ascii="Verdana" w:hAnsi="Verdana"/>
              <w:b/>
              <w:sz w:val="16"/>
            </w:rPr>
            <w:t>Version:</w:t>
          </w:r>
        </w:p>
      </w:tc>
      <w:tc>
        <w:tcPr>
          <w:tcW w:w="870" w:type="pct"/>
          <w:tcBorders>
            <w:top w:val="nil"/>
            <w:left w:val="nil"/>
            <w:bottom w:val="nil"/>
            <w:right w:val="single" w:sz="4" w:space="0" w:color="auto"/>
          </w:tcBorders>
          <w:vAlign w:val="center"/>
        </w:tcPr>
        <w:p w:rsidR="00084C15" w:rsidRPr="00EF0470" w:rsidRDefault="005868CD" w:rsidP="00FA376C">
          <w:pPr>
            <w:rPr>
              <w:rFonts w:ascii="Verdana" w:hAnsi="Verdana"/>
              <w:sz w:val="16"/>
            </w:rPr>
          </w:pPr>
          <w:r>
            <w:rPr>
              <w:rFonts w:ascii="Verdana" w:hAnsi="Verdana"/>
              <w:sz w:val="16"/>
            </w:rPr>
            <w:fldChar w:fldCharType="begin"/>
          </w:r>
          <w:r>
            <w:rPr>
              <w:rFonts w:ascii="Verdana" w:hAnsi="Verdana"/>
              <w:sz w:val="16"/>
            </w:rPr>
            <w:instrText xml:space="preserve"> DOCPROPERTY  versionInfo  \* MERGEFORMAT </w:instrText>
          </w:r>
          <w:r>
            <w:rPr>
              <w:rFonts w:ascii="Verdana" w:hAnsi="Verdana"/>
              <w:sz w:val="16"/>
            </w:rPr>
            <w:fldChar w:fldCharType="separate"/>
          </w:r>
          <w:r w:rsidR="006A045A">
            <w:rPr>
              <w:rFonts w:ascii="Verdana" w:hAnsi="Verdana"/>
              <w:sz w:val="16"/>
            </w:rPr>
            <w:t>A.3</w:t>
          </w:r>
          <w:r>
            <w:rPr>
              <w:rFonts w:ascii="Verdana" w:hAnsi="Verdana"/>
              <w:sz w:val="16"/>
            </w:rPr>
            <w:fldChar w:fldCharType="end"/>
          </w:r>
        </w:p>
      </w:tc>
    </w:tr>
    <w:tr w:rsidR="00084C15" w:rsidRPr="00EF0470" w:rsidTr="00FA376C">
      <w:trPr>
        <w:cantSplit/>
        <w:trHeight w:val="182"/>
      </w:trPr>
      <w:tc>
        <w:tcPr>
          <w:tcW w:w="1021" w:type="pct"/>
          <w:vMerge/>
          <w:tcBorders>
            <w:right w:val="single" w:sz="4" w:space="0" w:color="auto"/>
          </w:tcBorders>
        </w:tcPr>
        <w:p w:rsidR="00084C15" w:rsidRPr="00EF0470" w:rsidRDefault="00084C15" w:rsidP="00FA376C">
          <w:pPr>
            <w:rPr>
              <w:rFonts w:ascii="Verdana" w:hAnsi="Verdana"/>
            </w:rPr>
          </w:pPr>
        </w:p>
      </w:tc>
      <w:tc>
        <w:tcPr>
          <w:tcW w:w="2646" w:type="pct"/>
          <w:vMerge/>
          <w:tcBorders>
            <w:top w:val="single" w:sz="4" w:space="0" w:color="auto"/>
            <w:left w:val="single" w:sz="4" w:space="0" w:color="auto"/>
            <w:bottom w:val="single" w:sz="4" w:space="0" w:color="auto"/>
            <w:right w:val="single" w:sz="4" w:space="0" w:color="auto"/>
          </w:tcBorders>
          <w:vAlign w:val="center"/>
        </w:tcPr>
        <w:p w:rsidR="00084C15" w:rsidRPr="00EF0470" w:rsidRDefault="00084C15" w:rsidP="00FA376C">
          <w:pPr>
            <w:jc w:val="center"/>
            <w:rPr>
              <w:rFonts w:ascii="Verdana" w:hAnsi="Verdana"/>
              <w:highlight w:val="yellow"/>
            </w:rPr>
          </w:pPr>
        </w:p>
      </w:tc>
      <w:tc>
        <w:tcPr>
          <w:tcW w:w="463" w:type="pct"/>
          <w:tcBorders>
            <w:top w:val="nil"/>
            <w:left w:val="single" w:sz="4" w:space="0" w:color="auto"/>
            <w:bottom w:val="single" w:sz="4" w:space="0" w:color="auto"/>
            <w:right w:val="nil"/>
          </w:tcBorders>
          <w:vAlign w:val="center"/>
        </w:tcPr>
        <w:p w:rsidR="00084C15" w:rsidRPr="00EF0470" w:rsidRDefault="00084C15" w:rsidP="00FA376C">
          <w:pPr>
            <w:rPr>
              <w:rFonts w:ascii="Verdana" w:hAnsi="Verdana"/>
              <w:sz w:val="16"/>
            </w:rPr>
          </w:pPr>
          <w:r w:rsidRPr="00D76651">
            <w:rPr>
              <w:rFonts w:ascii="Verdana" w:hAnsi="Verdana"/>
              <w:b/>
              <w:sz w:val="16"/>
            </w:rPr>
            <w:t>Date:</w:t>
          </w:r>
        </w:p>
      </w:tc>
      <w:tc>
        <w:tcPr>
          <w:tcW w:w="870" w:type="pct"/>
          <w:tcBorders>
            <w:top w:val="nil"/>
            <w:left w:val="nil"/>
            <w:bottom w:val="single" w:sz="4" w:space="0" w:color="auto"/>
            <w:right w:val="single" w:sz="4" w:space="0" w:color="auto"/>
          </w:tcBorders>
          <w:vAlign w:val="center"/>
        </w:tcPr>
        <w:p w:rsidR="00084C15" w:rsidRPr="00EF0470" w:rsidRDefault="005868CD" w:rsidP="00FA376C">
          <w:pPr>
            <w:rPr>
              <w:rFonts w:ascii="Verdana" w:hAnsi="Verdana"/>
              <w:sz w:val="16"/>
            </w:rPr>
          </w:pPr>
          <w:r>
            <w:rPr>
              <w:rFonts w:ascii="Verdana" w:hAnsi="Verdana"/>
              <w:sz w:val="16"/>
            </w:rPr>
            <w:fldChar w:fldCharType="begin"/>
          </w:r>
          <w:r>
            <w:rPr>
              <w:rFonts w:ascii="Verdana" w:hAnsi="Verdana"/>
              <w:sz w:val="16"/>
            </w:rPr>
            <w:instrText xml:space="preserve"> DOCPROPERTY  LastSavedTime  \* MERGEFORMAT </w:instrText>
          </w:r>
          <w:r>
            <w:rPr>
              <w:rFonts w:ascii="Verdana" w:hAnsi="Verdana"/>
              <w:sz w:val="16"/>
            </w:rPr>
            <w:fldChar w:fldCharType="separate"/>
          </w:r>
          <w:r w:rsidR="006A045A">
            <w:rPr>
              <w:rFonts w:ascii="Verdana" w:hAnsi="Verdana"/>
              <w:sz w:val="16"/>
            </w:rPr>
            <w:t>9/29/2017 5:27 AM</w:t>
          </w:r>
          <w:r>
            <w:rPr>
              <w:rFonts w:ascii="Verdana" w:hAnsi="Verdana"/>
              <w:sz w:val="16"/>
            </w:rPr>
            <w:fldChar w:fldCharType="end"/>
          </w:r>
        </w:p>
      </w:tc>
    </w:tr>
  </w:tbl>
  <w:p w:rsidR="00084C15" w:rsidRPr="00237061" w:rsidRDefault="00084C15" w:rsidP="00084C15">
    <w:pPr>
      <w:pStyle w:val="Header"/>
      <w:rPr>
        <w:sz w:val="2"/>
        <w:szCs w:val="2"/>
      </w:rPr>
    </w:pPr>
  </w:p>
  <w:p w:rsidR="00084C15" w:rsidRPr="00237061" w:rsidRDefault="00084C15">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BB4"/>
    <w:multiLevelType w:val="hybridMultilevel"/>
    <w:tmpl w:val="A3849B44"/>
    <w:lvl w:ilvl="0" w:tplc="E6AC0E4A">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0140300B"/>
    <w:multiLevelType w:val="hybridMultilevel"/>
    <w:tmpl w:val="57BAFA58"/>
    <w:lvl w:ilvl="0" w:tplc="C3C62F2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025B7BCD"/>
    <w:multiLevelType w:val="hybridMultilevel"/>
    <w:tmpl w:val="D73E1E8E"/>
    <w:lvl w:ilvl="0" w:tplc="F2C64084">
      <w:start w:val="1"/>
      <w:numFmt w:val="decimal"/>
      <w:lvlText w:val="(%1)"/>
      <w:lvlJc w:val="left"/>
      <w:pPr>
        <w:tabs>
          <w:tab w:val="num" w:pos="2917"/>
        </w:tabs>
        <w:ind w:left="2917" w:hanging="397"/>
      </w:pPr>
      <w:rPr>
        <w:rFonts w:hint="default"/>
        <w:b w:val="0"/>
        <w:i w:val="0"/>
        <w:color w:val="auto"/>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0470605E"/>
    <w:multiLevelType w:val="hybridMultilevel"/>
    <w:tmpl w:val="88803C58"/>
    <w:lvl w:ilvl="0" w:tplc="D04212CA">
      <w:start w:val="1"/>
      <w:numFmt w:val="decimal"/>
      <w:lvlText w:val="(%1)"/>
      <w:lvlJc w:val="left"/>
      <w:pPr>
        <w:tabs>
          <w:tab w:val="num" w:pos="2917"/>
        </w:tabs>
        <w:ind w:left="2917" w:hanging="397"/>
      </w:pPr>
      <w:rPr>
        <w:rFonts w:hint="default"/>
        <w:b w:val="0"/>
        <w:i w:val="0"/>
        <w:color w:val="auto"/>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06047BC7"/>
    <w:multiLevelType w:val="hybridMultilevel"/>
    <w:tmpl w:val="ECB8D090"/>
    <w:lvl w:ilvl="0" w:tplc="2D766B06">
      <w:start w:val="1"/>
      <w:numFmt w:val="decimal"/>
      <w:lvlText w:val="(%1)"/>
      <w:lvlJc w:val="left"/>
      <w:pPr>
        <w:tabs>
          <w:tab w:val="num" w:pos="2917"/>
        </w:tabs>
        <w:ind w:left="2917" w:hanging="397"/>
      </w:pPr>
      <w:rPr>
        <w:rFonts w:hint="default"/>
        <w:b w:val="0"/>
        <w:i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1A097B47"/>
    <w:multiLevelType w:val="hybridMultilevel"/>
    <w:tmpl w:val="2994972C"/>
    <w:lvl w:ilvl="0" w:tplc="A33A872A">
      <w:start w:val="1"/>
      <w:numFmt w:val="decimal"/>
      <w:lvlText w:val="(%1)"/>
      <w:lvlJc w:val="left"/>
      <w:pPr>
        <w:tabs>
          <w:tab w:val="num" w:pos="2917"/>
        </w:tabs>
        <w:ind w:left="2917" w:hanging="397"/>
      </w:pPr>
      <w:rPr>
        <w:rFonts w:hint="default"/>
        <w:b w:val="0"/>
        <w:i w:val="0"/>
        <w:color w:val="auto"/>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1E5679D6"/>
    <w:multiLevelType w:val="hybridMultilevel"/>
    <w:tmpl w:val="2994972C"/>
    <w:lvl w:ilvl="0" w:tplc="A33A872A">
      <w:start w:val="1"/>
      <w:numFmt w:val="decimal"/>
      <w:lvlText w:val="(%1)"/>
      <w:lvlJc w:val="left"/>
      <w:pPr>
        <w:tabs>
          <w:tab w:val="num" w:pos="2917"/>
        </w:tabs>
        <w:ind w:left="2917" w:hanging="397"/>
      </w:pPr>
      <w:rPr>
        <w:rFonts w:hint="default"/>
        <w:b w:val="0"/>
        <w:i w:val="0"/>
        <w:color w:val="auto"/>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202A149C"/>
    <w:multiLevelType w:val="hybridMultilevel"/>
    <w:tmpl w:val="89AE3DD0"/>
    <w:lvl w:ilvl="0" w:tplc="04070015">
      <w:start w:val="1"/>
      <w:numFmt w:val="decimal"/>
      <w:lvlText w:val="(%1)"/>
      <w:lvlJc w:val="left"/>
      <w:pPr>
        <w:ind w:left="502"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nsid w:val="230D529F"/>
    <w:multiLevelType w:val="multilevel"/>
    <w:tmpl w:val="4860F7B6"/>
    <w:lvl w:ilvl="0">
      <w:start w:val="1"/>
      <w:numFmt w:val="decimal"/>
      <w:pStyle w:val="VertragAbsatz"/>
      <w:lvlText w:val="(%1)"/>
      <w:lvlJc w:val="left"/>
      <w:pPr>
        <w:ind w:left="720" w:hanging="360"/>
      </w:pPr>
      <w:rPr>
        <w:rFonts w:hint="default"/>
      </w:rPr>
    </w:lvl>
    <w:lvl w:ilvl="1">
      <w:start w:val="1"/>
      <w:numFmt w:val="lowerLetter"/>
      <w:lvlText w:val="%2."/>
      <w:lvlJc w:val="left"/>
      <w:pPr>
        <w:ind w:left="1440" w:hanging="58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FC41D19"/>
    <w:multiLevelType w:val="hybridMultilevel"/>
    <w:tmpl w:val="ECB8D090"/>
    <w:lvl w:ilvl="0" w:tplc="2D766B06">
      <w:start w:val="1"/>
      <w:numFmt w:val="decimal"/>
      <w:lvlText w:val="(%1)"/>
      <w:lvlJc w:val="left"/>
      <w:pPr>
        <w:tabs>
          <w:tab w:val="num" w:pos="2917"/>
        </w:tabs>
        <w:ind w:left="2917" w:hanging="397"/>
      </w:pPr>
      <w:rPr>
        <w:rFonts w:hint="default"/>
        <w:b w:val="0"/>
        <w:i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363A0CEE"/>
    <w:multiLevelType w:val="hybridMultilevel"/>
    <w:tmpl w:val="2994972C"/>
    <w:lvl w:ilvl="0" w:tplc="A33A872A">
      <w:start w:val="1"/>
      <w:numFmt w:val="decimal"/>
      <w:lvlText w:val="(%1)"/>
      <w:lvlJc w:val="left"/>
      <w:pPr>
        <w:tabs>
          <w:tab w:val="num" w:pos="2917"/>
        </w:tabs>
        <w:ind w:left="2917" w:hanging="397"/>
      </w:pPr>
      <w:rPr>
        <w:rFonts w:hint="default"/>
        <w:b w:val="0"/>
        <w:i w:val="0"/>
        <w:color w:val="auto"/>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388E5CB1"/>
    <w:multiLevelType w:val="hybridMultilevel"/>
    <w:tmpl w:val="8CF280A4"/>
    <w:lvl w:ilvl="0" w:tplc="80B2A46A">
      <w:start w:val="1"/>
      <w:numFmt w:val="decimal"/>
      <w:lvlText w:val="(%1)"/>
      <w:lvlJc w:val="left"/>
      <w:pPr>
        <w:tabs>
          <w:tab w:val="num" w:pos="2917"/>
        </w:tabs>
        <w:ind w:left="2917" w:hanging="397"/>
      </w:pPr>
      <w:rPr>
        <w:rFonts w:hint="default"/>
        <w:b w:val="0"/>
        <w:i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3E50318E"/>
    <w:multiLevelType w:val="hybridMultilevel"/>
    <w:tmpl w:val="2994972C"/>
    <w:lvl w:ilvl="0" w:tplc="A33A872A">
      <w:start w:val="1"/>
      <w:numFmt w:val="decimal"/>
      <w:lvlText w:val="(%1)"/>
      <w:lvlJc w:val="left"/>
      <w:pPr>
        <w:tabs>
          <w:tab w:val="num" w:pos="2917"/>
        </w:tabs>
        <w:ind w:left="2917" w:hanging="397"/>
      </w:pPr>
      <w:rPr>
        <w:rFonts w:hint="default"/>
        <w:b w:val="0"/>
        <w:i w:val="0"/>
        <w:color w:val="auto"/>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42B14100"/>
    <w:multiLevelType w:val="hybridMultilevel"/>
    <w:tmpl w:val="AC18B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291E06"/>
    <w:multiLevelType w:val="hybridMultilevel"/>
    <w:tmpl w:val="2994972C"/>
    <w:lvl w:ilvl="0" w:tplc="A33A872A">
      <w:start w:val="1"/>
      <w:numFmt w:val="decimal"/>
      <w:lvlText w:val="(%1)"/>
      <w:lvlJc w:val="left"/>
      <w:pPr>
        <w:tabs>
          <w:tab w:val="num" w:pos="2917"/>
        </w:tabs>
        <w:ind w:left="2917" w:hanging="397"/>
      </w:pPr>
      <w:rPr>
        <w:rFonts w:hint="default"/>
        <w:b w:val="0"/>
        <w:i w:val="0"/>
        <w:color w:val="auto"/>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5E8015B6"/>
    <w:multiLevelType w:val="multilevel"/>
    <w:tmpl w:val="4A701D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62C86688"/>
    <w:multiLevelType w:val="hybridMultilevel"/>
    <w:tmpl w:val="71EA77EC"/>
    <w:lvl w:ilvl="0" w:tplc="907EA1B2">
      <w:start w:val="1"/>
      <w:numFmt w:val="decimal"/>
      <w:pStyle w:val="berschrift11"/>
      <w:lvlText w:val="§ %1"/>
      <w:lvlJc w:val="left"/>
      <w:pPr>
        <w:ind w:left="720" w:hanging="360"/>
      </w:pPr>
      <w:rPr>
        <w:rFonts w:ascii="Arial" w:hAnsi="Arial" w:hint="default"/>
        <w:b/>
        <w:i w:val="0"/>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6B3C307D"/>
    <w:multiLevelType w:val="hybridMultilevel"/>
    <w:tmpl w:val="28AEF09E"/>
    <w:lvl w:ilvl="0" w:tplc="80B2A46A">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8">
    <w:nsid w:val="6E20018A"/>
    <w:multiLevelType w:val="hybridMultilevel"/>
    <w:tmpl w:val="A3849B44"/>
    <w:lvl w:ilvl="0" w:tplc="E6AC0E4A">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nsid w:val="6EDE0C6C"/>
    <w:multiLevelType w:val="hybridMultilevel"/>
    <w:tmpl w:val="84E4BE9E"/>
    <w:lvl w:ilvl="0" w:tplc="49AEFAC8">
      <w:start w:val="1"/>
      <w:numFmt w:val="decimal"/>
      <w:lvlText w:val="(%1)"/>
      <w:lvlJc w:val="left"/>
      <w:pPr>
        <w:tabs>
          <w:tab w:val="num" w:pos="2917"/>
        </w:tabs>
        <w:ind w:left="2917" w:hanging="397"/>
      </w:pPr>
      <w:rPr>
        <w:rFonts w:hint="default"/>
        <w:b w:val="0"/>
        <w:i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7634688D"/>
    <w:multiLevelType w:val="hybridMultilevel"/>
    <w:tmpl w:val="88803C58"/>
    <w:lvl w:ilvl="0" w:tplc="D04212CA">
      <w:start w:val="1"/>
      <w:numFmt w:val="decimal"/>
      <w:lvlText w:val="(%1)"/>
      <w:lvlJc w:val="left"/>
      <w:pPr>
        <w:tabs>
          <w:tab w:val="num" w:pos="2917"/>
        </w:tabs>
        <w:ind w:left="2917" w:hanging="397"/>
      </w:pPr>
      <w:rPr>
        <w:rFonts w:hint="default"/>
        <w:b w:val="0"/>
        <w:i w:val="0"/>
        <w:color w:val="auto"/>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7"/>
  </w:num>
  <w:num w:numId="2">
    <w:abstractNumId w:val="1"/>
  </w:num>
  <w:num w:numId="3">
    <w:abstractNumId w:val="2"/>
  </w:num>
  <w:num w:numId="4">
    <w:abstractNumId w:val="20"/>
  </w:num>
  <w:num w:numId="5">
    <w:abstractNumId w:val="19"/>
  </w:num>
  <w:num w:numId="6">
    <w:abstractNumId w:val="9"/>
  </w:num>
  <w:num w:numId="7">
    <w:abstractNumId w:val="5"/>
  </w:num>
  <w:num w:numId="8">
    <w:abstractNumId w:val="7"/>
  </w:num>
  <w:num w:numId="9">
    <w:abstractNumId w:val="11"/>
  </w:num>
  <w:num w:numId="10">
    <w:abstractNumId w:val="8"/>
  </w:num>
  <w:num w:numId="11">
    <w:abstractNumId w:val="1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6"/>
  </w:num>
  <w:num w:numId="23">
    <w:abstractNumId w:val="14"/>
  </w:num>
  <w:num w:numId="24">
    <w:abstractNumId w:val="10"/>
  </w:num>
  <w:num w:numId="25">
    <w:abstractNumId w:val="12"/>
  </w:num>
  <w:num w:numId="26">
    <w:abstractNumId w:val="15"/>
  </w:num>
  <w:num w:numId="2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ffan Sarkin">
    <w15:presenceInfo w15:providerId="AD" w15:userId="S-1-5-21-1351927963-1553877027-2451567353-1217"/>
  </w15:person>
  <w15:person w15:author="Brian Walker">
    <w15:presenceInfo w15:providerId="AD" w15:userId="S-1-5-21-1351927963-1553877027-2451567353-1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445"/>
    <w:rsid w:val="00010366"/>
    <w:rsid w:val="00036618"/>
    <w:rsid w:val="0008344B"/>
    <w:rsid w:val="00084C15"/>
    <w:rsid w:val="000D5E1D"/>
    <w:rsid w:val="001061B1"/>
    <w:rsid w:val="00120F7F"/>
    <w:rsid w:val="001871AF"/>
    <w:rsid w:val="001D5ACC"/>
    <w:rsid w:val="001E04E7"/>
    <w:rsid w:val="00202411"/>
    <w:rsid w:val="00210678"/>
    <w:rsid w:val="00223901"/>
    <w:rsid w:val="00237061"/>
    <w:rsid w:val="00280BEB"/>
    <w:rsid w:val="002C4BC4"/>
    <w:rsid w:val="002F55BD"/>
    <w:rsid w:val="003B4B9D"/>
    <w:rsid w:val="004A7949"/>
    <w:rsid w:val="004C7BA2"/>
    <w:rsid w:val="004F181E"/>
    <w:rsid w:val="005252DC"/>
    <w:rsid w:val="00533B5E"/>
    <w:rsid w:val="00553B5E"/>
    <w:rsid w:val="005868CD"/>
    <w:rsid w:val="005A7AC4"/>
    <w:rsid w:val="00647874"/>
    <w:rsid w:val="006A045A"/>
    <w:rsid w:val="006B4800"/>
    <w:rsid w:val="006F1445"/>
    <w:rsid w:val="007368CC"/>
    <w:rsid w:val="00793FA5"/>
    <w:rsid w:val="007E6322"/>
    <w:rsid w:val="00807B99"/>
    <w:rsid w:val="008174A9"/>
    <w:rsid w:val="00842601"/>
    <w:rsid w:val="00872485"/>
    <w:rsid w:val="008B47B8"/>
    <w:rsid w:val="008B5786"/>
    <w:rsid w:val="008F4642"/>
    <w:rsid w:val="009C7335"/>
    <w:rsid w:val="009F69FD"/>
    <w:rsid w:val="00A123B8"/>
    <w:rsid w:val="00A51BA2"/>
    <w:rsid w:val="00BB55B6"/>
    <w:rsid w:val="00BC5061"/>
    <w:rsid w:val="00C3255C"/>
    <w:rsid w:val="00C50575"/>
    <w:rsid w:val="00C617B4"/>
    <w:rsid w:val="00C95631"/>
    <w:rsid w:val="00CE3A9B"/>
    <w:rsid w:val="00D1459F"/>
    <w:rsid w:val="00D20DDC"/>
    <w:rsid w:val="00F375B3"/>
    <w:rsid w:val="00F446BA"/>
    <w:rsid w:val="00F54849"/>
    <w:rsid w:val="00FF7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7AC4"/>
    <w:pPr>
      <w:keepNext/>
      <w:keepLines/>
      <w:spacing w:before="480" w:after="0"/>
      <w:outlineLvl w:val="0"/>
    </w:pPr>
    <w:rPr>
      <w:rFonts w:ascii="Arial" w:eastAsia="SimSun" w:hAnsi="Arial" w:cs="Times New Roman"/>
      <w:b/>
      <w:bCs/>
      <w:sz w:val="18"/>
      <w:szCs w:val="28"/>
    </w:rPr>
  </w:style>
  <w:style w:type="paragraph" w:styleId="Heading2">
    <w:name w:val="heading 2"/>
    <w:basedOn w:val="Normal"/>
    <w:next w:val="Normal"/>
    <w:link w:val="Heading2Char"/>
    <w:uiPriority w:val="9"/>
    <w:semiHidden/>
    <w:unhideWhenUsed/>
    <w:qFormat/>
    <w:rsid w:val="005A7AC4"/>
    <w:pPr>
      <w:keepNext/>
      <w:keepLines/>
      <w:spacing w:before="200" w:after="0"/>
      <w:outlineLvl w:val="1"/>
    </w:pPr>
    <w:rPr>
      <w:rFonts w:ascii="Cambria" w:eastAsia="SimSu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445"/>
  </w:style>
  <w:style w:type="paragraph" w:styleId="Footer">
    <w:name w:val="footer"/>
    <w:basedOn w:val="Normal"/>
    <w:link w:val="FooterChar"/>
    <w:uiPriority w:val="99"/>
    <w:unhideWhenUsed/>
    <w:rsid w:val="006F1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445"/>
  </w:style>
  <w:style w:type="paragraph" w:styleId="BalloonText">
    <w:name w:val="Balloon Text"/>
    <w:basedOn w:val="Normal"/>
    <w:link w:val="BalloonTextChar"/>
    <w:uiPriority w:val="99"/>
    <w:semiHidden/>
    <w:unhideWhenUsed/>
    <w:rsid w:val="006F1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445"/>
    <w:rPr>
      <w:rFonts w:ascii="Tahoma" w:hAnsi="Tahoma" w:cs="Tahoma"/>
      <w:sz w:val="16"/>
      <w:szCs w:val="16"/>
    </w:rPr>
  </w:style>
  <w:style w:type="paragraph" w:customStyle="1" w:styleId="berschrift11">
    <w:name w:val="Überschrift 11"/>
    <w:basedOn w:val="Normal"/>
    <w:next w:val="Normal"/>
    <w:uiPriority w:val="9"/>
    <w:qFormat/>
    <w:rsid w:val="006B4800"/>
    <w:pPr>
      <w:keepNext/>
      <w:keepLines/>
      <w:numPr>
        <w:numId w:val="11"/>
      </w:numPr>
      <w:suppressAutoHyphens/>
      <w:spacing w:before="240" w:after="120" w:line="240" w:lineRule="auto"/>
      <w:ind w:left="454" w:hanging="454"/>
      <w:outlineLvl w:val="0"/>
    </w:pPr>
    <w:rPr>
      <w:rFonts w:ascii="Arial" w:eastAsia="SimSun" w:hAnsi="Arial" w:cs="Times New Roman"/>
      <w:b/>
      <w:bCs/>
      <w:sz w:val="18"/>
      <w:szCs w:val="28"/>
    </w:rPr>
  </w:style>
  <w:style w:type="paragraph" w:customStyle="1" w:styleId="berschrift21">
    <w:name w:val="Überschrift 21"/>
    <w:basedOn w:val="Normal"/>
    <w:next w:val="Normal"/>
    <w:uiPriority w:val="9"/>
    <w:unhideWhenUsed/>
    <w:qFormat/>
    <w:rsid w:val="005A7AC4"/>
    <w:pPr>
      <w:keepNext/>
      <w:keepLines/>
      <w:spacing w:before="200" w:after="0" w:line="240" w:lineRule="auto"/>
      <w:outlineLvl w:val="1"/>
    </w:pPr>
    <w:rPr>
      <w:rFonts w:ascii="Cambria" w:eastAsia="SimSun" w:hAnsi="Cambria" w:cs="Times New Roman"/>
      <w:b/>
      <w:bCs/>
      <w:color w:val="4F81BD"/>
      <w:sz w:val="26"/>
      <w:szCs w:val="26"/>
    </w:rPr>
  </w:style>
  <w:style w:type="numbering" w:customStyle="1" w:styleId="KeineListe1">
    <w:name w:val="Keine Liste1"/>
    <w:next w:val="NoList"/>
    <w:uiPriority w:val="99"/>
    <w:semiHidden/>
    <w:unhideWhenUsed/>
    <w:rsid w:val="005A7AC4"/>
  </w:style>
  <w:style w:type="paragraph" w:styleId="CommentText">
    <w:name w:val="annotation text"/>
    <w:basedOn w:val="Normal"/>
    <w:link w:val="CommentTextChar"/>
    <w:uiPriority w:val="99"/>
    <w:unhideWhenUsed/>
    <w:rsid w:val="005A7AC4"/>
    <w:pPr>
      <w:spacing w:before="120" w:after="120" w:line="240" w:lineRule="auto"/>
    </w:pPr>
    <w:rPr>
      <w:rFonts w:ascii="Arial" w:hAnsi="Arial"/>
      <w:sz w:val="20"/>
      <w:szCs w:val="20"/>
    </w:rPr>
  </w:style>
  <w:style w:type="character" w:customStyle="1" w:styleId="CommentTextChar">
    <w:name w:val="Comment Text Char"/>
    <w:basedOn w:val="DefaultParagraphFont"/>
    <w:link w:val="CommentText"/>
    <w:uiPriority w:val="99"/>
    <w:rsid w:val="005A7AC4"/>
    <w:rPr>
      <w:rFonts w:ascii="Arial" w:hAnsi="Arial"/>
      <w:sz w:val="20"/>
      <w:szCs w:val="20"/>
    </w:rPr>
  </w:style>
  <w:style w:type="character" w:styleId="CommentReference">
    <w:name w:val="annotation reference"/>
    <w:basedOn w:val="DefaultParagraphFont"/>
    <w:semiHidden/>
    <w:rsid w:val="005A7AC4"/>
    <w:rPr>
      <w:sz w:val="16"/>
      <w:szCs w:val="16"/>
    </w:rPr>
  </w:style>
  <w:style w:type="character" w:customStyle="1" w:styleId="Heading2Char">
    <w:name w:val="Heading 2 Char"/>
    <w:basedOn w:val="DefaultParagraphFont"/>
    <w:link w:val="Heading2"/>
    <w:uiPriority w:val="9"/>
    <w:rsid w:val="005A7AC4"/>
    <w:rPr>
      <w:rFonts w:ascii="Cambria" w:eastAsia="SimSun" w:hAnsi="Cambria" w:cs="Times New Roman"/>
      <w:b/>
      <w:bCs/>
      <w:color w:val="4F81BD"/>
      <w:sz w:val="26"/>
      <w:szCs w:val="26"/>
    </w:rPr>
  </w:style>
  <w:style w:type="paragraph" w:styleId="ListParagraph">
    <w:name w:val="List Paragraph"/>
    <w:basedOn w:val="Normal"/>
    <w:uiPriority w:val="34"/>
    <w:qFormat/>
    <w:rsid w:val="005A7AC4"/>
    <w:pPr>
      <w:overflowPunct w:val="0"/>
      <w:autoSpaceDE w:val="0"/>
      <w:autoSpaceDN w:val="0"/>
      <w:adjustRightInd w:val="0"/>
      <w:spacing w:before="120" w:after="0" w:line="240" w:lineRule="auto"/>
      <w:ind w:left="720"/>
      <w:contextualSpacing/>
      <w:textAlignment w:val="baseline"/>
    </w:pPr>
    <w:rPr>
      <w:rFonts w:ascii="Arial" w:eastAsia="Times New Roman" w:hAnsi="Arial" w:cs="Times New Roman"/>
      <w:sz w:val="18"/>
      <w:szCs w:val="20"/>
      <w:lang w:eastAsia="de-DE"/>
    </w:rPr>
  </w:style>
  <w:style w:type="paragraph" w:styleId="CommentSubject">
    <w:name w:val="annotation subject"/>
    <w:basedOn w:val="CommentText"/>
    <w:next w:val="CommentText"/>
    <w:link w:val="CommentSubjectChar"/>
    <w:uiPriority w:val="99"/>
    <w:semiHidden/>
    <w:unhideWhenUsed/>
    <w:rsid w:val="005A7AC4"/>
    <w:rPr>
      <w:b/>
      <w:bCs/>
    </w:rPr>
  </w:style>
  <w:style w:type="character" w:customStyle="1" w:styleId="CommentSubjectChar">
    <w:name w:val="Comment Subject Char"/>
    <w:basedOn w:val="CommentTextChar"/>
    <w:link w:val="CommentSubject"/>
    <w:uiPriority w:val="99"/>
    <w:semiHidden/>
    <w:rsid w:val="005A7AC4"/>
    <w:rPr>
      <w:rFonts w:ascii="Arial" w:hAnsi="Arial"/>
      <w:b/>
      <w:bCs/>
      <w:sz w:val="20"/>
      <w:szCs w:val="20"/>
    </w:rPr>
  </w:style>
  <w:style w:type="character" w:customStyle="1" w:styleId="Heading1Char">
    <w:name w:val="Heading 1 Char"/>
    <w:basedOn w:val="DefaultParagraphFont"/>
    <w:link w:val="Heading1"/>
    <w:uiPriority w:val="9"/>
    <w:rsid w:val="005A7AC4"/>
    <w:rPr>
      <w:rFonts w:ascii="Arial" w:eastAsia="SimSun" w:hAnsi="Arial" w:cs="Times New Roman"/>
      <w:b/>
      <w:bCs/>
      <w:sz w:val="18"/>
      <w:szCs w:val="28"/>
      <w:lang w:val="en-US"/>
    </w:rPr>
  </w:style>
  <w:style w:type="paragraph" w:customStyle="1" w:styleId="VertragAbsatz">
    <w:name w:val="Vertrag Absatz"/>
    <w:basedOn w:val="Normal"/>
    <w:link w:val="VertragAbsatzZchn"/>
    <w:qFormat/>
    <w:rsid w:val="005A7AC4"/>
    <w:pPr>
      <w:numPr>
        <w:numId w:val="10"/>
      </w:numPr>
      <w:spacing w:before="120" w:after="120" w:line="240" w:lineRule="auto"/>
      <w:outlineLvl w:val="1"/>
    </w:pPr>
    <w:rPr>
      <w:rFonts w:ascii="Arial" w:eastAsia="Arial Unicode MS" w:hAnsi="Arial" w:cs="Times New Roman"/>
      <w:sz w:val="18"/>
      <w:szCs w:val="20"/>
      <w:lang w:eastAsia="de-DE"/>
    </w:rPr>
  </w:style>
  <w:style w:type="character" w:customStyle="1" w:styleId="VertragAbsatzZchn">
    <w:name w:val="Vertrag Absatz Zchn"/>
    <w:link w:val="VertragAbsatz"/>
    <w:rsid w:val="005A7AC4"/>
    <w:rPr>
      <w:rFonts w:ascii="Arial" w:eastAsia="Arial Unicode MS" w:hAnsi="Arial" w:cs="Times New Roman"/>
      <w:sz w:val="18"/>
      <w:szCs w:val="20"/>
      <w:lang w:eastAsia="de-DE"/>
    </w:rPr>
  </w:style>
  <w:style w:type="paragraph" w:styleId="Revision">
    <w:name w:val="Revision"/>
    <w:hidden/>
    <w:uiPriority w:val="99"/>
    <w:semiHidden/>
    <w:rsid w:val="005A7AC4"/>
    <w:pPr>
      <w:spacing w:after="0" w:line="240" w:lineRule="auto"/>
    </w:pPr>
    <w:rPr>
      <w:rFonts w:ascii="Verdana" w:hAnsi="Verdana"/>
      <w:sz w:val="18"/>
    </w:rPr>
  </w:style>
  <w:style w:type="table" w:styleId="TableGrid">
    <w:name w:val="Table Grid"/>
    <w:basedOn w:val="TableNormal"/>
    <w:rsid w:val="005A7AC4"/>
    <w:pPr>
      <w:spacing w:after="0" w:line="240" w:lineRule="auto"/>
    </w:pPr>
    <w:rPr>
      <w:rFonts w:ascii="Times New Roman" w:eastAsia="SimSun" w:hAnsi="Times New Roman" w:cs="Times New Roman"/>
      <w:sz w:val="20"/>
      <w:szCs w:val="2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rsid w:val="005A7AC4"/>
    <w:pPr>
      <w:spacing w:after="0" w:line="240" w:lineRule="auto"/>
    </w:pPr>
    <w:rPr>
      <w:rFonts w:ascii="Times New Roman" w:eastAsia="SimSun" w:hAnsi="Times New Roman" w:cs="Times New Roman"/>
      <w:sz w:val="20"/>
      <w:szCs w:val="2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1">
    <w:name w:val="Überschrift 2 Zchn1"/>
    <w:basedOn w:val="DefaultParagraphFont"/>
    <w:uiPriority w:val="9"/>
    <w:semiHidden/>
    <w:rsid w:val="005A7AC4"/>
    <w:rPr>
      <w:rFonts w:asciiTheme="majorHAnsi" w:eastAsiaTheme="majorEastAsia" w:hAnsiTheme="majorHAnsi" w:cstheme="majorBidi"/>
      <w:b/>
      <w:bCs/>
      <w:color w:val="4F81BD" w:themeColor="accent1"/>
      <w:sz w:val="26"/>
      <w:szCs w:val="26"/>
    </w:rPr>
  </w:style>
  <w:style w:type="character" w:customStyle="1" w:styleId="berschrift1Zchn1">
    <w:name w:val="Überschrift 1 Zchn1"/>
    <w:basedOn w:val="DefaultParagraphFont"/>
    <w:uiPriority w:val="9"/>
    <w:rsid w:val="005A7AC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7AC4"/>
    <w:pPr>
      <w:keepNext/>
      <w:keepLines/>
      <w:spacing w:before="480" w:after="0"/>
      <w:outlineLvl w:val="0"/>
    </w:pPr>
    <w:rPr>
      <w:rFonts w:ascii="Arial" w:eastAsia="SimSun" w:hAnsi="Arial" w:cs="Times New Roman"/>
      <w:b/>
      <w:bCs/>
      <w:sz w:val="18"/>
      <w:szCs w:val="28"/>
    </w:rPr>
  </w:style>
  <w:style w:type="paragraph" w:styleId="Heading2">
    <w:name w:val="heading 2"/>
    <w:basedOn w:val="Normal"/>
    <w:next w:val="Normal"/>
    <w:link w:val="Heading2Char"/>
    <w:uiPriority w:val="9"/>
    <w:semiHidden/>
    <w:unhideWhenUsed/>
    <w:qFormat/>
    <w:rsid w:val="005A7AC4"/>
    <w:pPr>
      <w:keepNext/>
      <w:keepLines/>
      <w:spacing w:before="200" w:after="0"/>
      <w:outlineLvl w:val="1"/>
    </w:pPr>
    <w:rPr>
      <w:rFonts w:ascii="Cambria" w:eastAsia="SimSu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445"/>
  </w:style>
  <w:style w:type="paragraph" w:styleId="Footer">
    <w:name w:val="footer"/>
    <w:basedOn w:val="Normal"/>
    <w:link w:val="FooterChar"/>
    <w:uiPriority w:val="99"/>
    <w:unhideWhenUsed/>
    <w:rsid w:val="006F1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445"/>
  </w:style>
  <w:style w:type="paragraph" w:styleId="BalloonText">
    <w:name w:val="Balloon Text"/>
    <w:basedOn w:val="Normal"/>
    <w:link w:val="BalloonTextChar"/>
    <w:uiPriority w:val="99"/>
    <w:semiHidden/>
    <w:unhideWhenUsed/>
    <w:rsid w:val="006F1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445"/>
    <w:rPr>
      <w:rFonts w:ascii="Tahoma" w:hAnsi="Tahoma" w:cs="Tahoma"/>
      <w:sz w:val="16"/>
      <w:szCs w:val="16"/>
    </w:rPr>
  </w:style>
  <w:style w:type="paragraph" w:customStyle="1" w:styleId="berschrift11">
    <w:name w:val="Überschrift 11"/>
    <w:basedOn w:val="Normal"/>
    <w:next w:val="Normal"/>
    <w:uiPriority w:val="9"/>
    <w:qFormat/>
    <w:rsid w:val="006B4800"/>
    <w:pPr>
      <w:keepNext/>
      <w:keepLines/>
      <w:numPr>
        <w:numId w:val="11"/>
      </w:numPr>
      <w:suppressAutoHyphens/>
      <w:spacing w:before="240" w:after="120" w:line="240" w:lineRule="auto"/>
      <w:ind w:left="454" w:hanging="454"/>
      <w:outlineLvl w:val="0"/>
    </w:pPr>
    <w:rPr>
      <w:rFonts w:ascii="Arial" w:eastAsia="SimSun" w:hAnsi="Arial" w:cs="Times New Roman"/>
      <w:b/>
      <w:bCs/>
      <w:sz w:val="18"/>
      <w:szCs w:val="28"/>
    </w:rPr>
  </w:style>
  <w:style w:type="paragraph" w:customStyle="1" w:styleId="berschrift21">
    <w:name w:val="Überschrift 21"/>
    <w:basedOn w:val="Normal"/>
    <w:next w:val="Normal"/>
    <w:uiPriority w:val="9"/>
    <w:unhideWhenUsed/>
    <w:qFormat/>
    <w:rsid w:val="005A7AC4"/>
    <w:pPr>
      <w:keepNext/>
      <w:keepLines/>
      <w:spacing w:before="200" w:after="0" w:line="240" w:lineRule="auto"/>
      <w:outlineLvl w:val="1"/>
    </w:pPr>
    <w:rPr>
      <w:rFonts w:ascii="Cambria" w:eastAsia="SimSun" w:hAnsi="Cambria" w:cs="Times New Roman"/>
      <w:b/>
      <w:bCs/>
      <w:color w:val="4F81BD"/>
      <w:sz w:val="26"/>
      <w:szCs w:val="26"/>
    </w:rPr>
  </w:style>
  <w:style w:type="numbering" w:customStyle="1" w:styleId="KeineListe1">
    <w:name w:val="Keine Liste1"/>
    <w:next w:val="NoList"/>
    <w:uiPriority w:val="99"/>
    <w:semiHidden/>
    <w:unhideWhenUsed/>
    <w:rsid w:val="005A7AC4"/>
  </w:style>
  <w:style w:type="paragraph" w:styleId="CommentText">
    <w:name w:val="annotation text"/>
    <w:basedOn w:val="Normal"/>
    <w:link w:val="CommentTextChar"/>
    <w:uiPriority w:val="99"/>
    <w:unhideWhenUsed/>
    <w:rsid w:val="005A7AC4"/>
    <w:pPr>
      <w:spacing w:before="120" w:after="120" w:line="240" w:lineRule="auto"/>
    </w:pPr>
    <w:rPr>
      <w:rFonts w:ascii="Arial" w:hAnsi="Arial"/>
      <w:sz w:val="20"/>
      <w:szCs w:val="20"/>
    </w:rPr>
  </w:style>
  <w:style w:type="character" w:customStyle="1" w:styleId="CommentTextChar">
    <w:name w:val="Comment Text Char"/>
    <w:basedOn w:val="DefaultParagraphFont"/>
    <w:link w:val="CommentText"/>
    <w:uiPriority w:val="99"/>
    <w:rsid w:val="005A7AC4"/>
    <w:rPr>
      <w:rFonts w:ascii="Arial" w:hAnsi="Arial"/>
      <w:sz w:val="20"/>
      <w:szCs w:val="20"/>
    </w:rPr>
  </w:style>
  <w:style w:type="character" w:styleId="CommentReference">
    <w:name w:val="annotation reference"/>
    <w:basedOn w:val="DefaultParagraphFont"/>
    <w:semiHidden/>
    <w:rsid w:val="005A7AC4"/>
    <w:rPr>
      <w:sz w:val="16"/>
      <w:szCs w:val="16"/>
    </w:rPr>
  </w:style>
  <w:style w:type="character" w:customStyle="1" w:styleId="Heading2Char">
    <w:name w:val="Heading 2 Char"/>
    <w:basedOn w:val="DefaultParagraphFont"/>
    <w:link w:val="Heading2"/>
    <w:uiPriority w:val="9"/>
    <w:rsid w:val="005A7AC4"/>
    <w:rPr>
      <w:rFonts w:ascii="Cambria" w:eastAsia="SimSun" w:hAnsi="Cambria" w:cs="Times New Roman"/>
      <w:b/>
      <w:bCs/>
      <w:color w:val="4F81BD"/>
      <w:sz w:val="26"/>
      <w:szCs w:val="26"/>
    </w:rPr>
  </w:style>
  <w:style w:type="paragraph" w:styleId="ListParagraph">
    <w:name w:val="List Paragraph"/>
    <w:basedOn w:val="Normal"/>
    <w:uiPriority w:val="34"/>
    <w:qFormat/>
    <w:rsid w:val="005A7AC4"/>
    <w:pPr>
      <w:overflowPunct w:val="0"/>
      <w:autoSpaceDE w:val="0"/>
      <w:autoSpaceDN w:val="0"/>
      <w:adjustRightInd w:val="0"/>
      <w:spacing w:before="120" w:after="0" w:line="240" w:lineRule="auto"/>
      <w:ind w:left="720"/>
      <w:contextualSpacing/>
      <w:textAlignment w:val="baseline"/>
    </w:pPr>
    <w:rPr>
      <w:rFonts w:ascii="Arial" w:eastAsia="Times New Roman" w:hAnsi="Arial" w:cs="Times New Roman"/>
      <w:sz w:val="18"/>
      <w:szCs w:val="20"/>
      <w:lang w:eastAsia="de-DE"/>
    </w:rPr>
  </w:style>
  <w:style w:type="paragraph" w:styleId="CommentSubject">
    <w:name w:val="annotation subject"/>
    <w:basedOn w:val="CommentText"/>
    <w:next w:val="CommentText"/>
    <w:link w:val="CommentSubjectChar"/>
    <w:uiPriority w:val="99"/>
    <w:semiHidden/>
    <w:unhideWhenUsed/>
    <w:rsid w:val="005A7AC4"/>
    <w:rPr>
      <w:b/>
      <w:bCs/>
    </w:rPr>
  </w:style>
  <w:style w:type="character" w:customStyle="1" w:styleId="CommentSubjectChar">
    <w:name w:val="Comment Subject Char"/>
    <w:basedOn w:val="CommentTextChar"/>
    <w:link w:val="CommentSubject"/>
    <w:uiPriority w:val="99"/>
    <w:semiHidden/>
    <w:rsid w:val="005A7AC4"/>
    <w:rPr>
      <w:rFonts w:ascii="Arial" w:hAnsi="Arial"/>
      <w:b/>
      <w:bCs/>
      <w:sz w:val="20"/>
      <w:szCs w:val="20"/>
    </w:rPr>
  </w:style>
  <w:style w:type="character" w:customStyle="1" w:styleId="Heading1Char">
    <w:name w:val="Heading 1 Char"/>
    <w:basedOn w:val="DefaultParagraphFont"/>
    <w:link w:val="Heading1"/>
    <w:uiPriority w:val="9"/>
    <w:rsid w:val="005A7AC4"/>
    <w:rPr>
      <w:rFonts w:ascii="Arial" w:eastAsia="SimSun" w:hAnsi="Arial" w:cs="Times New Roman"/>
      <w:b/>
      <w:bCs/>
      <w:sz w:val="18"/>
      <w:szCs w:val="28"/>
      <w:lang w:val="en-US"/>
    </w:rPr>
  </w:style>
  <w:style w:type="paragraph" w:customStyle="1" w:styleId="VertragAbsatz">
    <w:name w:val="Vertrag Absatz"/>
    <w:basedOn w:val="Normal"/>
    <w:link w:val="VertragAbsatzZchn"/>
    <w:qFormat/>
    <w:rsid w:val="005A7AC4"/>
    <w:pPr>
      <w:numPr>
        <w:numId w:val="10"/>
      </w:numPr>
      <w:spacing w:before="120" w:after="120" w:line="240" w:lineRule="auto"/>
      <w:outlineLvl w:val="1"/>
    </w:pPr>
    <w:rPr>
      <w:rFonts w:ascii="Arial" w:eastAsia="Arial Unicode MS" w:hAnsi="Arial" w:cs="Times New Roman"/>
      <w:sz w:val="18"/>
      <w:szCs w:val="20"/>
      <w:lang w:eastAsia="de-DE"/>
    </w:rPr>
  </w:style>
  <w:style w:type="character" w:customStyle="1" w:styleId="VertragAbsatzZchn">
    <w:name w:val="Vertrag Absatz Zchn"/>
    <w:link w:val="VertragAbsatz"/>
    <w:rsid w:val="005A7AC4"/>
    <w:rPr>
      <w:rFonts w:ascii="Arial" w:eastAsia="Arial Unicode MS" w:hAnsi="Arial" w:cs="Times New Roman"/>
      <w:sz w:val="18"/>
      <w:szCs w:val="20"/>
      <w:lang w:eastAsia="de-DE"/>
    </w:rPr>
  </w:style>
  <w:style w:type="paragraph" w:styleId="Revision">
    <w:name w:val="Revision"/>
    <w:hidden/>
    <w:uiPriority w:val="99"/>
    <w:semiHidden/>
    <w:rsid w:val="005A7AC4"/>
    <w:pPr>
      <w:spacing w:after="0" w:line="240" w:lineRule="auto"/>
    </w:pPr>
    <w:rPr>
      <w:rFonts w:ascii="Verdana" w:hAnsi="Verdana"/>
      <w:sz w:val="18"/>
    </w:rPr>
  </w:style>
  <w:style w:type="table" w:styleId="TableGrid">
    <w:name w:val="Table Grid"/>
    <w:basedOn w:val="TableNormal"/>
    <w:rsid w:val="005A7AC4"/>
    <w:pPr>
      <w:spacing w:after="0" w:line="240" w:lineRule="auto"/>
    </w:pPr>
    <w:rPr>
      <w:rFonts w:ascii="Times New Roman" w:eastAsia="SimSun" w:hAnsi="Times New Roman" w:cs="Times New Roman"/>
      <w:sz w:val="20"/>
      <w:szCs w:val="2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rsid w:val="005A7AC4"/>
    <w:pPr>
      <w:spacing w:after="0" w:line="240" w:lineRule="auto"/>
    </w:pPr>
    <w:rPr>
      <w:rFonts w:ascii="Times New Roman" w:eastAsia="SimSun" w:hAnsi="Times New Roman" w:cs="Times New Roman"/>
      <w:sz w:val="20"/>
      <w:szCs w:val="2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1">
    <w:name w:val="Überschrift 2 Zchn1"/>
    <w:basedOn w:val="DefaultParagraphFont"/>
    <w:uiPriority w:val="9"/>
    <w:semiHidden/>
    <w:rsid w:val="005A7AC4"/>
    <w:rPr>
      <w:rFonts w:asciiTheme="majorHAnsi" w:eastAsiaTheme="majorEastAsia" w:hAnsiTheme="majorHAnsi" w:cstheme="majorBidi"/>
      <w:b/>
      <w:bCs/>
      <w:color w:val="4F81BD" w:themeColor="accent1"/>
      <w:sz w:val="26"/>
      <w:szCs w:val="26"/>
    </w:rPr>
  </w:style>
  <w:style w:type="character" w:customStyle="1" w:styleId="berschrift1Zchn1">
    <w:name w:val="Überschrift 1 Zchn1"/>
    <w:basedOn w:val="DefaultParagraphFont"/>
    <w:uiPriority w:val="9"/>
    <w:rsid w:val="005A7AC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4323B-BFB6-4E45-803F-C95E180CE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3862</Words>
  <Characters>21203</Characters>
  <Application>Microsoft Office Word</Application>
  <DocSecurity>0</DocSecurity>
  <Lines>353</Lines>
  <Paragraphs>181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Gentherm Inc.</Company>
  <LinksUpToDate>false</LinksUpToDate>
  <CharactersWithSpaces>24884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Dinorah Nantais</dc:creator>
  <cp:lastModifiedBy>Paola Moncada</cp:lastModifiedBy>
  <cp:revision>2</cp:revision>
  <cp:lastPrinted>2017-09-14T11:11:00Z</cp:lastPrinted>
  <dcterms:created xsi:type="dcterms:W3CDTF">2017-10-27T16:54:00Z</dcterms:created>
  <dcterms:modified xsi:type="dcterms:W3CDTF">2017-10-27T16:54:00Z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BA|ext.gentherm.LegacyVersion">
    <vt:lpwstr/>
  </property>
  <property fmtid="{D5CDD505-2E9C-101B-9397-08002B2CF9AE}" pid="3" name="Context Creator">
    <vt:lpwstr>Gentherm Org Administrator</vt:lpwstr>
  </property>
  <property fmtid="{D5CDD505-2E9C-101B-9397-08002B2CF9AE}" pid="4" name="Context Create Timestamp">
    <vt:lpwstr>11/18/2016 12:56:04 PM</vt:lpwstr>
  </property>
  <property fmtid="{D5CDD505-2E9C-101B-9397-08002B2CF9AE}" pid="5" name="IBA|ext.gentherm.Standard">
    <vt:lpwstr/>
  </property>
  <property fmtid="{D5CDD505-2E9C-101B-9397-08002B2CF9AE}" pid="6" name="iterationObid">
    <vt:lpwstr>OR:wt.doc.WTDocument:29858101</vt:lpwstr>
  </property>
  <property fmtid="{D5CDD505-2E9C-101B-9397-08002B2CF9AE}" pid="7" name="IBA|ext.gentherm.Type">
    <vt:lpwstr>Template</vt:lpwstr>
  </property>
  <property fmtid="{D5CDD505-2E9C-101B-9397-08002B2CF9AE}" pid="8" name="wtname">
    <vt:lpwstr>Tooling Agreement</vt:lpwstr>
  </property>
  <property fmtid="{D5CDD505-2E9C-101B-9397-08002B2CF9AE}" pid="9" name="URL">
    <vt:lpwstr>https://gtherm-prd.ptcmscloud.com/Windchill/servlet/WindchillGW/wt.fv.master.StandardMasterService/doDirectDownload/003731_Tooling%20Agreement.docx?folderId=75190&amp;ft=FF&amp;userid=567556&amp;adId=29858148&amp;fileName=00000000029c09&amp;refsize=188202&amp;mime=application/vn</vt:lpwstr>
  </property>
  <property fmtid="{D5CDD505-2E9C-101B-9397-08002B2CF9AE}" pid="10" name="Context Last Modified Timestamp">
    <vt:lpwstr>11/18/2016 12:56:09 PM</vt:lpwstr>
  </property>
  <property fmtid="{D5CDD505-2E9C-101B-9397-08002B2CF9AE}" pid="11" name="context">
    <vt:lpwstr>Management Systems Documents</vt:lpwstr>
  </property>
  <property fmtid="{D5CDD505-2E9C-101B-9397-08002B2CF9AE}" pid="12" name="IBA|ext.gentherm.Process">
    <vt:lpwstr>Purchasing</vt:lpwstr>
  </property>
  <property fmtid="{D5CDD505-2E9C-101B-9397-08002B2CF9AE}" pid="13" name="IBA|ext.gentherm.Location">
    <vt:lpwstr>USA - Northville MI (0205)</vt:lpwstr>
  </property>
  <property fmtid="{D5CDD505-2E9C-101B-9397-08002B2CF9AE}" pid="14" name="lifeCycleState">
    <vt:lpwstr>Under Review</vt:lpwstr>
  </property>
  <property fmtid="{D5CDD505-2E9C-101B-9397-08002B2CF9AE}" pid="15" name="IBA|ext.gentherm.LegacyRevisionDate">
    <vt:lpwstr/>
  </property>
  <property fmtid="{D5CDD505-2E9C-101B-9397-08002B2CF9AE}" pid="16" name="IBA|ext.gentherm.Clause">
    <vt:lpwstr/>
  </property>
  <property fmtid="{D5CDD505-2E9C-101B-9397-08002B2CF9AE}" pid="17" name="IBA|ext.gentherm.TrainingRequired">
    <vt:lpwstr>Yes</vt:lpwstr>
  </property>
  <property fmtid="{D5CDD505-2E9C-101B-9397-08002B2CF9AE}" pid="18" name="IBA|ext.gentherm.Comments">
    <vt:lpwstr/>
  </property>
  <property fmtid="{D5CDD505-2E9C-101B-9397-08002B2CF9AE}" pid="19" name="IBA|ext.gentherm.LegacyDocumentNumber">
    <vt:lpwstr/>
  </property>
  <property fmtid="{D5CDD505-2E9C-101B-9397-08002B2CF9AE}" pid="20" name="Type">
    <vt:lpwstr>Management Systems Document</vt:lpwstr>
  </property>
  <property fmtid="{D5CDD505-2E9C-101B-9397-08002B2CF9AE}" pid="21" name="IBA|ext.gentherm.Language">
    <vt:lpwstr>English</vt:lpwstr>
  </property>
  <property fmtid="{D5CDD505-2E9C-101B-9397-08002B2CF9AE}" pid="22" name="RevisionInfo">
    <vt:lpwstr>C</vt:lpwstr>
  </property>
  <property fmtid="{D5CDD505-2E9C-101B-9397-08002B2CF9AE}" pid="23" name="organization">
    <vt:lpwstr>Gentherm</vt:lpwstr>
  </property>
  <property fmtid="{D5CDD505-2E9C-101B-9397-08002B2CF9AE}" pid="24" name="IBA|ext.gentherm.ProductLine">
    <vt:lpwstr>Automotive</vt:lpwstr>
  </property>
  <property fmtid="{D5CDD505-2E9C-101B-9397-08002B2CF9AE}" pid="25" name="IBA|ext.gentherm.Standard~~WCP|1934711|1">
    <vt:lpwstr>VDA6.1</vt:lpwstr>
  </property>
  <property fmtid="{D5CDD505-2E9C-101B-9397-08002B2CF9AE}" pid="26" name="IBA|ext.gentherm.Location~~WCP|1934708|1">
    <vt:lpwstr>USA - Azusa CA</vt:lpwstr>
  </property>
  <property fmtid="{D5CDD505-2E9C-101B-9397-08002B2CF9AE}" pid="27" name="IBA|ext.gentherm.Location~~WCP|1934706|1">
    <vt:lpwstr>Germany - Odelzhausen</vt:lpwstr>
  </property>
  <property fmtid="{D5CDD505-2E9C-101B-9397-08002B2CF9AE}" pid="28" name="IBA|ext.gentherm.Location~~WCP|1934704|1">
    <vt:lpwstr>China - Shanghai</vt:lpwstr>
  </property>
  <property fmtid="{D5CDD505-2E9C-101B-9397-08002B2CF9AE}" pid="29" name="IBA|ext.gentherm.Standard~~WCP|1934705|1">
    <vt:lpwstr>TS16949</vt:lpwstr>
  </property>
  <property fmtid="{D5CDD505-2E9C-101B-9397-08002B2CF9AE}" pid="30" name="IBA|ext.gentherm.ProductLine~~WCP|1934702|1">
    <vt:lpwstr>Automotive</vt:lpwstr>
  </property>
  <property fmtid="{D5CDD505-2E9C-101B-9397-08002B2CF9AE}" pid="31" name="IBA|ext.gentherm.Standard~~WCP|1934709|1">
    <vt:lpwstr>ISO9001</vt:lpwstr>
  </property>
  <property fmtid="{D5CDD505-2E9C-101B-9397-08002B2CF9AE}" pid="32" name="IBA|ext.gentherm.Location~~WCP|1934712|1">
    <vt:lpwstr>USA - Northville MI</vt:lpwstr>
  </property>
  <property fmtid="{D5CDD505-2E9C-101B-9397-08002B2CF9AE}" pid="33" name="IBA|ext.gentherm.Location~~WCP|1934713|1">
    <vt:lpwstr>China - Langfang</vt:lpwstr>
  </property>
  <property fmtid="{D5CDD505-2E9C-101B-9397-08002B2CF9AE}" pid="34" name="IBA|ext.gentherm.Location~~WCP|1934710|1">
    <vt:lpwstr>Mexico - Acuna</vt:lpwstr>
  </property>
  <property fmtid="{D5CDD505-2E9C-101B-9397-08002B2CF9AE}" pid="35" name="IBA|ext.gentherm.ProductLine~~WCP|1934707|1">
    <vt:lpwstr>Medical</vt:lpwstr>
  </property>
  <property fmtid="{D5CDD505-2E9C-101B-9397-08002B2CF9AE}" pid="36" name="IBA|ext.gentherm.Location~~WCP|1934718|1">
    <vt:lpwstr>China - Shenzhen</vt:lpwstr>
  </property>
  <property fmtid="{D5CDD505-2E9C-101B-9397-08002B2CF9AE}" pid="37" name="IBA|ext.gentherm.Location~~WCP|1934715|1">
    <vt:lpwstr>Hungary - Pillsszentivan</vt:lpwstr>
  </property>
  <property fmtid="{D5CDD505-2E9C-101B-9397-08002B2CF9AE}" pid="38" name="IBA|ext.gentherm.ProductLine~~WCP|1934717|1">
    <vt:lpwstr>Electronics</vt:lpwstr>
  </property>
  <property fmtid="{D5CDD505-2E9C-101B-9397-08002B2CF9AE}" pid="39" name="IBA|ext.gentherm.ProductLine~~WCP|1934714|1">
    <vt:lpwstr>Aerospace</vt:lpwstr>
  </property>
  <property fmtid="{D5CDD505-2E9C-101B-9397-08002B2CF9AE}" pid="40" name="IBA|ext.gentherm.ProductLine~~WCP|4102207|1">
    <vt:lpwstr>Medical</vt:lpwstr>
  </property>
  <property fmtid="{D5CDD505-2E9C-101B-9397-08002B2CF9AE}" pid="41" name="IBA|ext.gentherm.ProductLine~~WCP|4102202|1">
    <vt:lpwstr>Automotive</vt:lpwstr>
  </property>
  <property fmtid="{D5CDD505-2E9C-101B-9397-08002B2CF9AE}" pid="42" name="IBA|ext.gentherm.Location~~WCP|4102215|1">
    <vt:lpwstr>Hungary - Pillsszentivan</vt:lpwstr>
  </property>
  <property fmtid="{D5CDD505-2E9C-101B-9397-08002B2CF9AE}" pid="43" name="IBA|ext.gentherm.Location~~WCP|4102213|1">
    <vt:lpwstr>China - Langfang</vt:lpwstr>
  </property>
  <property fmtid="{D5CDD505-2E9C-101B-9397-08002B2CF9AE}" pid="44" name="IBA|ext.gentherm.Location~~WCP|4102212|1">
    <vt:lpwstr>USA - Northville MI</vt:lpwstr>
  </property>
  <property fmtid="{D5CDD505-2E9C-101B-9397-08002B2CF9AE}" pid="45" name="IBA|ext.gentherm.Location~~WCP|4102210|1">
    <vt:lpwstr>Mexico - Acuna</vt:lpwstr>
  </property>
  <property fmtid="{D5CDD505-2E9C-101B-9397-08002B2CF9AE}" pid="46" name="IBA|ext.gentherm.Location~~WCP|4102218|1">
    <vt:lpwstr>China - Shenzhen</vt:lpwstr>
  </property>
  <property fmtid="{D5CDD505-2E9C-101B-9397-08002B2CF9AE}" pid="47" name="IBA|ext.gentherm.Standard~~WCP|4102211|1">
    <vt:lpwstr>VDA6.1</vt:lpwstr>
  </property>
  <property fmtid="{D5CDD505-2E9C-101B-9397-08002B2CF9AE}" pid="48" name="IBA|ext.gentherm.ProductLine~~WCP|4102217|1">
    <vt:lpwstr>Electronics</vt:lpwstr>
  </property>
  <property fmtid="{D5CDD505-2E9C-101B-9397-08002B2CF9AE}" pid="49" name="IBA|ext.gentherm.ProductLine~~WCP|4102214|1">
    <vt:lpwstr>Aerospace</vt:lpwstr>
  </property>
  <property fmtid="{D5CDD505-2E9C-101B-9397-08002B2CF9AE}" pid="50" name="IBA|ext.gentherm.Location~~WCP|4102204|1">
    <vt:lpwstr>China - Shanghai</vt:lpwstr>
  </property>
  <property fmtid="{D5CDD505-2E9C-101B-9397-08002B2CF9AE}" pid="51" name="IBA|ext.gentherm.Standard~~WCP|4102209|1">
    <vt:lpwstr>ISO9001</vt:lpwstr>
  </property>
  <property fmtid="{D5CDD505-2E9C-101B-9397-08002B2CF9AE}" pid="52" name="IBA|ext.gentherm.Location~~WCP|4102208|1">
    <vt:lpwstr>USA - Azusa CA</vt:lpwstr>
  </property>
  <property fmtid="{D5CDD505-2E9C-101B-9397-08002B2CF9AE}" pid="53" name="IBA|ext.gentherm.Location~~WCP|4102206|1">
    <vt:lpwstr>Germany - Odelzhausen</vt:lpwstr>
  </property>
  <property fmtid="{D5CDD505-2E9C-101B-9397-08002B2CF9AE}" pid="54" name="IBA|ext.gentherm.Standard~~WCP|4102205|1">
    <vt:lpwstr>TS16949</vt:lpwstr>
  </property>
  <property fmtid="{D5CDD505-2E9C-101B-9397-08002B2CF9AE}" pid="55" name="Document number" linkTarget="Number">
    <vt:r8>3731</vt:r8>
  </property>
  <property fmtid="{D5CDD505-2E9C-101B-9397-08002B2CF9AE}" pid="56" name="Doc Last Updated" linkTarget="LastModified">
    <vt:lpwstr>9/29/2017 5:39:21 AM</vt:lpwstr>
  </property>
  <property fmtid="{D5CDD505-2E9C-101B-9397-08002B2CF9AE}" pid="57" name="versionInfo" linkTarget="VersionIdentifier">
    <vt:lpwstr>C.3</vt:lpwstr>
  </property>
  <property fmtid="{D5CDD505-2E9C-101B-9397-08002B2CF9AE}" pid="58" name="obid">
    <vt:lpwstr>VR:wt.doc.WTDocument:29857481:219545653-1478608029912-123418227-20-29-88-10@gtherm-prd.ptcmscloud.com</vt:lpwstr>
  </property>
  <property fmtid="{D5CDD505-2E9C-101B-9397-08002B2CF9AE}" pid="59" name="IBA|ext.gentherm.Standard~~WCP|29858314|1">
    <vt:lpwstr>ISO9001</vt:lpwstr>
  </property>
  <property fmtid="{D5CDD505-2E9C-101B-9397-08002B2CF9AE}" pid="60" name="IBA|ext.gentherm.Location~~WCP|29858309|1">
    <vt:lpwstr>China - Shanghai</vt:lpwstr>
  </property>
  <property fmtid="{D5CDD505-2E9C-101B-9397-08002B2CF9AE}" pid="61" name="IBA|ext.gentherm.Location~~WCP|29858306|1">
    <vt:lpwstr>China - Shenzhen</vt:lpwstr>
  </property>
  <property fmtid="{D5CDD505-2E9C-101B-9397-08002B2CF9AE}" pid="62" name="IBA|ext.gentherm.Standard~~WCP|29858310|1">
    <vt:lpwstr>TS16949</vt:lpwstr>
  </property>
  <property fmtid="{D5CDD505-2E9C-101B-9397-08002B2CF9AE}" pid="63" name="IBA|ext.gentherm.Location~~WCP|29858303|1">
    <vt:lpwstr>Hungary - Pillsszentivan</vt:lpwstr>
  </property>
  <property fmtid="{D5CDD505-2E9C-101B-9397-08002B2CF9AE}" pid="64" name="IBA|ext.gentherm.Location~~WCP|29858301|1">
    <vt:lpwstr>China - Langfang</vt:lpwstr>
  </property>
  <property fmtid="{D5CDD505-2E9C-101B-9397-08002B2CF9AE}" pid="65" name="IBA|ext.gentherm.ProductLine~~WCP|29858312|1">
    <vt:lpwstr>Medical</vt:lpwstr>
  </property>
  <property fmtid="{D5CDD505-2E9C-101B-9397-08002B2CF9AE}" pid="66" name="IBA|ext.gentherm.Standard~~WCP|29858317|1">
    <vt:lpwstr>VDA6.1</vt:lpwstr>
  </property>
  <property fmtid="{D5CDD505-2E9C-101B-9397-08002B2CF9AE}" pid="67" name="IBA|ext.gentherm.Location~~WCP|29858318|1">
    <vt:lpwstr>USA - Northville MI</vt:lpwstr>
  </property>
  <property fmtid="{D5CDD505-2E9C-101B-9397-08002B2CF9AE}" pid="68" name="IBA|ext.gentherm.Location~~WCP|29858316|1">
    <vt:lpwstr>Mexico - Acuna</vt:lpwstr>
  </property>
  <property fmtid="{D5CDD505-2E9C-101B-9397-08002B2CF9AE}" pid="69" name="IBA|ext.gentherm.Location~~WCP|29858313|1">
    <vt:lpwstr>USA - Azusa CA</vt:lpwstr>
  </property>
  <property fmtid="{D5CDD505-2E9C-101B-9397-08002B2CF9AE}" pid="70" name="IBA|ext.gentherm.ProductLine~~WCP|29858307|1">
    <vt:lpwstr>Automotive</vt:lpwstr>
  </property>
  <property fmtid="{D5CDD505-2E9C-101B-9397-08002B2CF9AE}" pid="71" name="IBA|ext.gentherm.Location~~WCP|29858311|1">
    <vt:lpwstr>Germany - Odelzhausen</vt:lpwstr>
  </property>
  <property fmtid="{D5CDD505-2E9C-101B-9397-08002B2CF9AE}" pid="72" name="IBA|ext.gentherm.ProductLine~~WCP|29858305|1">
    <vt:lpwstr>Electronics</vt:lpwstr>
  </property>
  <property fmtid="{D5CDD505-2E9C-101B-9397-08002B2CF9AE}" pid="73" name="IBA|ext.gentherm.ProductLine~~WCP|29858302|1">
    <vt:lpwstr>Aerospace</vt:lpwstr>
  </property>
</Properties>
</file>