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85BC" w14:textId="77777777" w:rsidR="00D94BB0" w:rsidRPr="00A37424" w:rsidRDefault="00D94BB0" w:rsidP="003D2469">
      <w:pPr>
        <w:spacing w:before="0"/>
        <w:jc w:val="center"/>
        <w:rPr>
          <w:b/>
          <w:sz w:val="36"/>
          <w:lang w:val="en-US"/>
        </w:rPr>
      </w:pPr>
    </w:p>
    <w:p w14:paraId="0CDACCAF" w14:textId="77777777" w:rsidR="00D94BB0" w:rsidRPr="00A37424" w:rsidRDefault="00D94BB0" w:rsidP="003D2469">
      <w:pPr>
        <w:spacing w:before="0"/>
        <w:jc w:val="center"/>
        <w:rPr>
          <w:b/>
          <w:sz w:val="36"/>
          <w:lang w:val="en-US"/>
        </w:rPr>
      </w:pPr>
    </w:p>
    <w:p w14:paraId="173F4170" w14:textId="466B1490" w:rsidR="00D94BB0" w:rsidRPr="00A37424" w:rsidRDefault="00D94BB0" w:rsidP="003D2469">
      <w:pPr>
        <w:spacing w:before="0"/>
        <w:jc w:val="center"/>
        <w:rPr>
          <w:b/>
          <w:sz w:val="36"/>
          <w:lang w:val="en-US"/>
        </w:rPr>
      </w:pPr>
    </w:p>
    <w:p w14:paraId="1500C5A3" w14:textId="59AAB237" w:rsidR="007E20EC" w:rsidRPr="00A37424" w:rsidRDefault="007E20EC" w:rsidP="003D2469">
      <w:pPr>
        <w:spacing w:before="0"/>
        <w:jc w:val="center"/>
        <w:rPr>
          <w:b/>
          <w:sz w:val="36"/>
          <w:lang w:val="en-US"/>
        </w:rPr>
      </w:pPr>
    </w:p>
    <w:p w14:paraId="564C38A6" w14:textId="6F143D01" w:rsidR="00C87CF7" w:rsidRPr="00A37424" w:rsidRDefault="001D7C69" w:rsidP="00C87CF7">
      <w:pPr>
        <w:spacing w:before="0"/>
        <w:jc w:val="center"/>
        <w:rPr>
          <w:b/>
          <w:sz w:val="36"/>
          <w:lang w:val="en-US"/>
        </w:rPr>
      </w:pPr>
      <w:r w:rsidRPr="00A37424">
        <w:rPr>
          <w:b/>
          <w:sz w:val="36"/>
          <w:lang w:val="en-US"/>
        </w:rPr>
        <w:t>Purchase</w:t>
      </w:r>
      <w:r w:rsidR="001B5A6C" w:rsidRPr="0063661E">
        <w:rPr>
          <w:rFonts w:cs="Arial"/>
          <w:b/>
          <w:sz w:val="36"/>
          <w:szCs w:val="36"/>
        </w:rPr>
        <w:t xml:space="preserve"> </w:t>
      </w:r>
      <w:r w:rsidR="00664F0B" w:rsidRPr="0063661E">
        <w:rPr>
          <w:rFonts w:cs="Arial"/>
          <w:b/>
          <w:sz w:val="36"/>
          <w:szCs w:val="36"/>
        </w:rPr>
        <w:t>Agreement</w:t>
      </w:r>
      <w:r w:rsidR="001B5A6C" w:rsidRPr="0063661E">
        <w:rPr>
          <w:rFonts w:cs="Arial"/>
          <w:b/>
          <w:sz w:val="36"/>
          <w:szCs w:val="36"/>
        </w:rPr>
        <w:t xml:space="preserve"> </w:t>
      </w:r>
    </w:p>
    <w:p w14:paraId="3512A88F" w14:textId="77777777" w:rsidR="004334F1" w:rsidRPr="0063661E" w:rsidRDefault="004334F1" w:rsidP="003D2469">
      <w:pPr>
        <w:spacing w:before="0"/>
        <w:jc w:val="center"/>
        <w:rPr>
          <w:rFonts w:cs="Arial"/>
          <w:b/>
          <w:sz w:val="36"/>
          <w:szCs w:val="36"/>
        </w:rPr>
      </w:pPr>
    </w:p>
    <w:p w14:paraId="27D955C9" w14:textId="77777777" w:rsidR="00F62046" w:rsidRPr="0063661E" w:rsidRDefault="00F62046" w:rsidP="003D2469">
      <w:pPr>
        <w:spacing w:before="0"/>
        <w:jc w:val="center"/>
        <w:rPr>
          <w:rFonts w:cs="Arial"/>
          <w:b/>
          <w:sz w:val="36"/>
          <w:szCs w:val="36"/>
        </w:rPr>
      </w:pPr>
    </w:p>
    <w:p w14:paraId="57BCBFB5" w14:textId="77777777" w:rsidR="004B4BEC" w:rsidRPr="0063661E" w:rsidRDefault="004B4BEC" w:rsidP="003D2469">
      <w:pPr>
        <w:spacing w:before="0"/>
        <w:jc w:val="center"/>
        <w:rPr>
          <w:rFonts w:cs="Arial"/>
          <w:b/>
          <w:sz w:val="36"/>
          <w:szCs w:val="36"/>
        </w:rPr>
      </w:pPr>
      <w:proofErr w:type="spellStart"/>
      <w:r w:rsidRPr="0063661E">
        <w:rPr>
          <w:rFonts w:cs="Arial"/>
          <w:b/>
          <w:sz w:val="36"/>
          <w:szCs w:val="36"/>
        </w:rPr>
        <w:t>between</w:t>
      </w:r>
      <w:proofErr w:type="spellEnd"/>
    </w:p>
    <w:p w14:paraId="45262BC5" w14:textId="62EF60B6" w:rsidR="00C87CF7" w:rsidRPr="00A37424" w:rsidRDefault="00C87CF7" w:rsidP="00C87CF7">
      <w:pPr>
        <w:spacing w:before="0"/>
        <w:jc w:val="center"/>
        <w:rPr>
          <w:b/>
          <w:sz w:val="36"/>
          <w:lang w:val="en-US"/>
        </w:rPr>
      </w:pPr>
    </w:p>
    <w:p w14:paraId="6469FAE2" w14:textId="77777777" w:rsidR="00C87CF7" w:rsidRPr="00A37424" w:rsidRDefault="00C87CF7" w:rsidP="00C87CF7">
      <w:pPr>
        <w:spacing w:before="0"/>
        <w:jc w:val="center"/>
        <w:rPr>
          <w:b/>
          <w:sz w:val="36"/>
          <w:lang w:val="en-US"/>
        </w:rPr>
      </w:pPr>
    </w:p>
    <w:p w14:paraId="50CA9388" w14:textId="74671861" w:rsidR="00C87CF7" w:rsidRPr="00A37424" w:rsidRDefault="00C87CF7" w:rsidP="00C87CF7">
      <w:pPr>
        <w:spacing w:before="0"/>
        <w:jc w:val="center"/>
        <w:rPr>
          <w:b/>
          <w:sz w:val="36"/>
          <w:lang w:val="en-US"/>
        </w:rPr>
      </w:pPr>
      <w:r w:rsidRPr="00A37424">
        <w:rPr>
          <w:b/>
          <w:sz w:val="36"/>
          <w:lang w:val="en-US"/>
        </w:rPr>
        <w:t xml:space="preserve">Gentherm </w:t>
      </w:r>
    </w:p>
    <w:p w14:paraId="7F136BBA" w14:textId="77777777" w:rsidR="004B4BEC" w:rsidRPr="0063661E" w:rsidRDefault="004B4BEC" w:rsidP="003D2469">
      <w:pPr>
        <w:spacing w:before="0"/>
        <w:jc w:val="center"/>
        <w:rPr>
          <w:rFonts w:cs="Arial"/>
          <w:b/>
          <w:sz w:val="36"/>
          <w:szCs w:val="36"/>
        </w:rPr>
      </w:pPr>
      <w:r w:rsidRPr="0063661E">
        <w:rPr>
          <w:rFonts w:cs="Arial"/>
          <w:b/>
          <w:sz w:val="36"/>
          <w:szCs w:val="36"/>
        </w:rPr>
        <w:t>and</w:t>
      </w:r>
    </w:p>
    <w:p w14:paraId="2718AAC5" w14:textId="77777777" w:rsidR="004B4BEC" w:rsidRPr="0063661E" w:rsidRDefault="004B4BEC" w:rsidP="003D2469">
      <w:pPr>
        <w:spacing w:before="0"/>
        <w:jc w:val="center"/>
        <w:rPr>
          <w:rFonts w:cs="Arial"/>
          <w:b/>
          <w:sz w:val="36"/>
          <w:szCs w:val="36"/>
        </w:rPr>
      </w:pPr>
    </w:p>
    <w:p w14:paraId="785C0621" w14:textId="0139FDCC" w:rsidR="004B4BEC" w:rsidRDefault="00966471" w:rsidP="003D2469">
      <w:pPr>
        <w:pBdr>
          <w:bottom w:val="single" w:sz="12" w:space="1" w:color="auto"/>
        </w:pBdr>
        <w:spacing w:before="0"/>
        <w:jc w:val="center"/>
        <w:rPr>
          <w:rFonts w:cs="Arial"/>
          <w:b/>
          <w:sz w:val="36"/>
          <w:szCs w:val="36"/>
        </w:rPr>
      </w:pPr>
      <w:r w:rsidRPr="00966471">
        <w:rPr>
          <w:rFonts w:cs="Arial"/>
          <w:b/>
          <w:sz w:val="36"/>
          <w:szCs w:val="36"/>
          <w:highlight w:val="green"/>
        </w:rPr>
        <w:t>SUPPLIER</w:t>
      </w:r>
    </w:p>
    <w:p w14:paraId="28CA1915" w14:textId="77777777" w:rsidR="00966471" w:rsidRPr="0063661E" w:rsidRDefault="00966471" w:rsidP="003D2469">
      <w:pPr>
        <w:pBdr>
          <w:bottom w:val="single" w:sz="12" w:space="1" w:color="auto"/>
        </w:pBdr>
        <w:spacing w:before="0"/>
        <w:jc w:val="center"/>
        <w:rPr>
          <w:rFonts w:cs="Arial"/>
          <w:b/>
          <w:sz w:val="36"/>
          <w:szCs w:val="36"/>
        </w:rPr>
      </w:pPr>
    </w:p>
    <w:p w14:paraId="7D641386" w14:textId="77777777" w:rsidR="004B4BEC" w:rsidRPr="0063661E" w:rsidRDefault="004B4BEC" w:rsidP="00966471">
      <w:pPr>
        <w:spacing w:before="0"/>
        <w:jc w:val="center"/>
        <w:rPr>
          <w:rFonts w:cs="Arial"/>
          <w:b/>
          <w:sz w:val="36"/>
          <w:szCs w:val="36"/>
        </w:rPr>
      </w:pPr>
    </w:p>
    <w:p w14:paraId="068AA3AC" w14:textId="145E0521" w:rsidR="00C87CF7" w:rsidRPr="00A37424" w:rsidRDefault="00C87CF7" w:rsidP="00966471">
      <w:pPr>
        <w:spacing w:before="0"/>
        <w:jc w:val="center"/>
        <w:rPr>
          <w:b/>
          <w:sz w:val="36"/>
          <w:lang w:val="en-US"/>
        </w:rPr>
      </w:pPr>
    </w:p>
    <w:p w14:paraId="2587542A" w14:textId="77777777" w:rsidR="004B4BEC" w:rsidRPr="00A37424" w:rsidRDefault="004B4BEC" w:rsidP="003D2469">
      <w:pPr>
        <w:spacing w:before="0"/>
        <w:jc w:val="center"/>
        <w:rPr>
          <w:b/>
          <w:lang w:val="en-US"/>
        </w:rPr>
      </w:pPr>
    </w:p>
    <w:p w14:paraId="58CE30A5" w14:textId="77777777" w:rsidR="00036D9A" w:rsidRPr="00A37424" w:rsidRDefault="00036D9A" w:rsidP="003D2469">
      <w:pPr>
        <w:spacing w:before="0"/>
        <w:rPr>
          <w:b/>
          <w:lang w:val="en-US"/>
        </w:rPr>
      </w:pPr>
    </w:p>
    <w:p w14:paraId="4BDB4CED" w14:textId="77777777" w:rsidR="00640680" w:rsidRPr="00A37424" w:rsidRDefault="00640680" w:rsidP="003D2469">
      <w:pPr>
        <w:spacing w:before="0" w:after="0"/>
        <w:rPr>
          <w:lang w:val="en-US"/>
        </w:rPr>
      </w:pPr>
      <w:r w:rsidRPr="00A37424">
        <w:rPr>
          <w:lang w:val="en-US"/>
        </w:rPr>
        <w:br w:type="page"/>
      </w:r>
    </w:p>
    <w:p w14:paraId="1189A1C6" w14:textId="10899667" w:rsidR="00966471" w:rsidRDefault="00CF25BA">
      <w:pPr>
        <w:pStyle w:val="TOC1"/>
        <w:tabs>
          <w:tab w:val="left" w:pos="660"/>
          <w:tab w:val="right" w:leader="dot" w:pos="9350"/>
        </w:tabs>
        <w:rPr>
          <w:rFonts w:asciiTheme="minorHAnsi" w:eastAsiaTheme="minorEastAsia" w:hAnsiTheme="minorHAnsi" w:cstheme="minorBidi"/>
          <w:noProof/>
          <w:sz w:val="22"/>
          <w:szCs w:val="22"/>
          <w:lang w:val="en-US" w:eastAsia="en-US"/>
        </w:rPr>
      </w:pPr>
      <w:r w:rsidRPr="00A37424">
        <w:rPr>
          <w:lang w:val="en-US"/>
        </w:rPr>
        <w:lastRenderedPageBreak/>
        <w:fldChar w:fldCharType="begin"/>
      </w:r>
      <w:r w:rsidRPr="00FC0BC6">
        <w:rPr>
          <w:rFonts w:cs="Arial"/>
          <w:szCs w:val="18"/>
          <w:lang w:val="en-US"/>
        </w:rPr>
        <w:instrText xml:space="preserve"> TOC \o "1-1" \h \z \u </w:instrText>
      </w:r>
      <w:r w:rsidRPr="00A37424">
        <w:rPr>
          <w:lang w:val="en-US"/>
        </w:rPr>
        <w:fldChar w:fldCharType="separate"/>
      </w:r>
      <w:hyperlink w:anchor="_Toc112849976" w:history="1">
        <w:r w:rsidR="00966471" w:rsidRPr="005124CA">
          <w:rPr>
            <w:rStyle w:val="Hyperlink"/>
            <w:rFonts w:cs="Arial"/>
            <w:noProof/>
          </w:rPr>
          <w:t>§ 1</w:t>
        </w:r>
        <w:r w:rsidR="00966471">
          <w:rPr>
            <w:rFonts w:asciiTheme="minorHAnsi" w:eastAsiaTheme="minorEastAsia" w:hAnsiTheme="minorHAnsi" w:cstheme="minorBidi"/>
            <w:noProof/>
            <w:sz w:val="22"/>
            <w:szCs w:val="22"/>
            <w:lang w:val="en-US" w:eastAsia="en-US"/>
          </w:rPr>
          <w:tab/>
        </w:r>
        <w:r w:rsidR="00966471" w:rsidRPr="005124CA">
          <w:rPr>
            <w:rStyle w:val="Hyperlink"/>
            <w:rFonts w:cs="Arial"/>
            <w:noProof/>
          </w:rPr>
          <w:t>Definitions / Abbreviations</w:t>
        </w:r>
        <w:r w:rsidR="00966471">
          <w:rPr>
            <w:noProof/>
            <w:webHidden/>
          </w:rPr>
          <w:tab/>
        </w:r>
        <w:r w:rsidR="00966471">
          <w:rPr>
            <w:noProof/>
            <w:webHidden/>
          </w:rPr>
          <w:fldChar w:fldCharType="begin"/>
        </w:r>
        <w:r w:rsidR="00966471">
          <w:rPr>
            <w:noProof/>
            <w:webHidden/>
          </w:rPr>
          <w:instrText xml:space="preserve"> PAGEREF _Toc112849976 \h </w:instrText>
        </w:r>
        <w:r w:rsidR="00966471">
          <w:rPr>
            <w:noProof/>
            <w:webHidden/>
          </w:rPr>
        </w:r>
        <w:r w:rsidR="00966471">
          <w:rPr>
            <w:noProof/>
            <w:webHidden/>
          </w:rPr>
          <w:fldChar w:fldCharType="separate"/>
        </w:r>
        <w:r w:rsidR="00966471">
          <w:rPr>
            <w:noProof/>
            <w:webHidden/>
          </w:rPr>
          <w:t>3</w:t>
        </w:r>
        <w:r w:rsidR="00966471">
          <w:rPr>
            <w:noProof/>
            <w:webHidden/>
          </w:rPr>
          <w:fldChar w:fldCharType="end"/>
        </w:r>
      </w:hyperlink>
    </w:p>
    <w:p w14:paraId="680FF3C8" w14:textId="32913ED1"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77" w:history="1">
        <w:r w:rsidRPr="005124CA">
          <w:rPr>
            <w:rStyle w:val="Hyperlink"/>
            <w:rFonts w:cs="Arial"/>
            <w:noProof/>
          </w:rPr>
          <w:t>§ 2</w:t>
        </w:r>
        <w:r>
          <w:rPr>
            <w:rFonts w:asciiTheme="minorHAnsi" w:eastAsiaTheme="minorEastAsia" w:hAnsiTheme="minorHAnsi" w:cstheme="minorBidi"/>
            <w:noProof/>
            <w:sz w:val="22"/>
            <w:szCs w:val="22"/>
            <w:lang w:val="en-US" w:eastAsia="en-US"/>
          </w:rPr>
          <w:tab/>
        </w:r>
        <w:r w:rsidRPr="005124CA">
          <w:rPr>
            <w:rStyle w:val="Hyperlink"/>
            <w:rFonts w:cs="Arial"/>
            <w:noProof/>
          </w:rPr>
          <w:t>Preamble</w:t>
        </w:r>
        <w:r>
          <w:rPr>
            <w:noProof/>
            <w:webHidden/>
          </w:rPr>
          <w:tab/>
        </w:r>
        <w:r>
          <w:rPr>
            <w:noProof/>
            <w:webHidden/>
          </w:rPr>
          <w:fldChar w:fldCharType="begin"/>
        </w:r>
        <w:r>
          <w:rPr>
            <w:noProof/>
            <w:webHidden/>
          </w:rPr>
          <w:instrText xml:space="preserve"> PAGEREF _Toc112849977 \h </w:instrText>
        </w:r>
        <w:r>
          <w:rPr>
            <w:noProof/>
            <w:webHidden/>
          </w:rPr>
        </w:r>
        <w:r>
          <w:rPr>
            <w:noProof/>
            <w:webHidden/>
          </w:rPr>
          <w:fldChar w:fldCharType="separate"/>
        </w:r>
        <w:r>
          <w:rPr>
            <w:noProof/>
            <w:webHidden/>
          </w:rPr>
          <w:t>3</w:t>
        </w:r>
        <w:r>
          <w:rPr>
            <w:noProof/>
            <w:webHidden/>
          </w:rPr>
          <w:fldChar w:fldCharType="end"/>
        </w:r>
      </w:hyperlink>
    </w:p>
    <w:p w14:paraId="47082B1A" w14:textId="741F2314"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78" w:history="1">
        <w:r w:rsidRPr="005124CA">
          <w:rPr>
            <w:rStyle w:val="Hyperlink"/>
            <w:rFonts w:cs="Arial"/>
            <w:noProof/>
          </w:rPr>
          <w:t>§ 3</w:t>
        </w:r>
        <w:r>
          <w:rPr>
            <w:rFonts w:asciiTheme="minorHAnsi" w:eastAsiaTheme="minorEastAsia" w:hAnsiTheme="minorHAnsi" w:cstheme="minorBidi"/>
            <w:noProof/>
            <w:sz w:val="22"/>
            <w:szCs w:val="22"/>
            <w:lang w:val="en-US" w:eastAsia="en-US"/>
          </w:rPr>
          <w:tab/>
        </w:r>
        <w:r w:rsidRPr="005124CA">
          <w:rPr>
            <w:rStyle w:val="Hyperlink"/>
            <w:rFonts w:cs="Arial"/>
            <w:noProof/>
          </w:rPr>
          <w:t>Agreement Structure</w:t>
        </w:r>
        <w:r>
          <w:rPr>
            <w:noProof/>
            <w:webHidden/>
          </w:rPr>
          <w:tab/>
        </w:r>
        <w:r>
          <w:rPr>
            <w:noProof/>
            <w:webHidden/>
          </w:rPr>
          <w:fldChar w:fldCharType="begin"/>
        </w:r>
        <w:r>
          <w:rPr>
            <w:noProof/>
            <w:webHidden/>
          </w:rPr>
          <w:instrText xml:space="preserve"> PAGEREF _Toc112849978 \h </w:instrText>
        </w:r>
        <w:r>
          <w:rPr>
            <w:noProof/>
            <w:webHidden/>
          </w:rPr>
        </w:r>
        <w:r>
          <w:rPr>
            <w:noProof/>
            <w:webHidden/>
          </w:rPr>
          <w:fldChar w:fldCharType="separate"/>
        </w:r>
        <w:r>
          <w:rPr>
            <w:noProof/>
            <w:webHidden/>
          </w:rPr>
          <w:t>4</w:t>
        </w:r>
        <w:r>
          <w:rPr>
            <w:noProof/>
            <w:webHidden/>
          </w:rPr>
          <w:fldChar w:fldCharType="end"/>
        </w:r>
      </w:hyperlink>
    </w:p>
    <w:p w14:paraId="1F6A706B" w14:textId="17AC9E0F"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79" w:history="1">
        <w:r w:rsidRPr="005124CA">
          <w:rPr>
            <w:rStyle w:val="Hyperlink"/>
            <w:rFonts w:cs="Arial"/>
            <w:noProof/>
          </w:rPr>
          <w:t>§ 4</w:t>
        </w:r>
        <w:r>
          <w:rPr>
            <w:rFonts w:asciiTheme="minorHAnsi" w:eastAsiaTheme="minorEastAsia" w:hAnsiTheme="minorHAnsi" w:cstheme="minorBidi"/>
            <w:noProof/>
            <w:sz w:val="22"/>
            <w:szCs w:val="22"/>
            <w:lang w:val="en-US" w:eastAsia="en-US"/>
          </w:rPr>
          <w:tab/>
        </w:r>
        <w:r w:rsidRPr="005124CA">
          <w:rPr>
            <w:rStyle w:val="Hyperlink"/>
            <w:rFonts w:cs="Arial"/>
            <w:noProof/>
          </w:rPr>
          <w:t>Purchase Contracts; Delivery Schedules</w:t>
        </w:r>
        <w:r>
          <w:rPr>
            <w:noProof/>
            <w:webHidden/>
          </w:rPr>
          <w:tab/>
        </w:r>
        <w:r>
          <w:rPr>
            <w:noProof/>
            <w:webHidden/>
          </w:rPr>
          <w:fldChar w:fldCharType="begin"/>
        </w:r>
        <w:r>
          <w:rPr>
            <w:noProof/>
            <w:webHidden/>
          </w:rPr>
          <w:instrText xml:space="preserve"> PAGEREF _Toc112849979 \h </w:instrText>
        </w:r>
        <w:r>
          <w:rPr>
            <w:noProof/>
            <w:webHidden/>
          </w:rPr>
        </w:r>
        <w:r>
          <w:rPr>
            <w:noProof/>
            <w:webHidden/>
          </w:rPr>
          <w:fldChar w:fldCharType="separate"/>
        </w:r>
        <w:r>
          <w:rPr>
            <w:noProof/>
            <w:webHidden/>
          </w:rPr>
          <w:t>4</w:t>
        </w:r>
        <w:r>
          <w:rPr>
            <w:noProof/>
            <w:webHidden/>
          </w:rPr>
          <w:fldChar w:fldCharType="end"/>
        </w:r>
      </w:hyperlink>
    </w:p>
    <w:p w14:paraId="516788E5" w14:textId="08C61BCB"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0" w:history="1">
        <w:r w:rsidRPr="005124CA">
          <w:rPr>
            <w:rStyle w:val="Hyperlink"/>
            <w:rFonts w:cs="Arial"/>
            <w:noProof/>
          </w:rPr>
          <w:t>§ 5</w:t>
        </w:r>
        <w:r>
          <w:rPr>
            <w:rFonts w:asciiTheme="minorHAnsi" w:eastAsiaTheme="minorEastAsia" w:hAnsiTheme="minorHAnsi" w:cstheme="minorBidi"/>
            <w:noProof/>
            <w:sz w:val="22"/>
            <w:szCs w:val="22"/>
            <w:lang w:val="en-US" w:eastAsia="en-US"/>
          </w:rPr>
          <w:tab/>
        </w:r>
        <w:r w:rsidRPr="005124CA">
          <w:rPr>
            <w:rStyle w:val="Hyperlink"/>
            <w:rFonts w:cs="Arial"/>
            <w:noProof/>
          </w:rPr>
          <w:t>Scheduling Agreements, Delivery Schedules, and Logistics Requirements for all Purchase Contracts</w:t>
        </w:r>
        <w:r>
          <w:rPr>
            <w:noProof/>
            <w:webHidden/>
          </w:rPr>
          <w:tab/>
        </w:r>
        <w:r>
          <w:rPr>
            <w:noProof/>
            <w:webHidden/>
          </w:rPr>
          <w:fldChar w:fldCharType="begin"/>
        </w:r>
        <w:r>
          <w:rPr>
            <w:noProof/>
            <w:webHidden/>
          </w:rPr>
          <w:instrText xml:space="preserve"> PAGEREF _Toc112849980 \h </w:instrText>
        </w:r>
        <w:r>
          <w:rPr>
            <w:noProof/>
            <w:webHidden/>
          </w:rPr>
        </w:r>
        <w:r>
          <w:rPr>
            <w:noProof/>
            <w:webHidden/>
          </w:rPr>
          <w:fldChar w:fldCharType="separate"/>
        </w:r>
        <w:r>
          <w:rPr>
            <w:noProof/>
            <w:webHidden/>
          </w:rPr>
          <w:t>5</w:t>
        </w:r>
        <w:r>
          <w:rPr>
            <w:noProof/>
            <w:webHidden/>
          </w:rPr>
          <w:fldChar w:fldCharType="end"/>
        </w:r>
      </w:hyperlink>
    </w:p>
    <w:p w14:paraId="0BFB92BC" w14:textId="554EB5FF"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1" w:history="1">
        <w:r w:rsidRPr="005124CA">
          <w:rPr>
            <w:rStyle w:val="Hyperlink"/>
            <w:rFonts w:cs="Arial"/>
            <w:noProof/>
          </w:rPr>
          <w:t>§ 6</w:t>
        </w:r>
        <w:r>
          <w:rPr>
            <w:rFonts w:asciiTheme="minorHAnsi" w:eastAsiaTheme="minorEastAsia" w:hAnsiTheme="minorHAnsi" w:cstheme="minorBidi"/>
            <w:noProof/>
            <w:sz w:val="22"/>
            <w:szCs w:val="22"/>
            <w:lang w:val="en-US" w:eastAsia="en-US"/>
          </w:rPr>
          <w:tab/>
        </w:r>
        <w:r w:rsidRPr="005124CA">
          <w:rPr>
            <w:rStyle w:val="Hyperlink"/>
            <w:rFonts w:cs="Arial"/>
            <w:noProof/>
          </w:rPr>
          <w:t>Transfer of Ownership, No Right of Retention</w:t>
        </w:r>
        <w:r>
          <w:rPr>
            <w:noProof/>
            <w:webHidden/>
          </w:rPr>
          <w:tab/>
        </w:r>
        <w:r>
          <w:rPr>
            <w:noProof/>
            <w:webHidden/>
          </w:rPr>
          <w:fldChar w:fldCharType="begin"/>
        </w:r>
        <w:r>
          <w:rPr>
            <w:noProof/>
            <w:webHidden/>
          </w:rPr>
          <w:instrText xml:space="preserve"> PAGEREF _Toc112849981 \h </w:instrText>
        </w:r>
        <w:r>
          <w:rPr>
            <w:noProof/>
            <w:webHidden/>
          </w:rPr>
        </w:r>
        <w:r>
          <w:rPr>
            <w:noProof/>
            <w:webHidden/>
          </w:rPr>
          <w:fldChar w:fldCharType="separate"/>
        </w:r>
        <w:r>
          <w:rPr>
            <w:noProof/>
            <w:webHidden/>
          </w:rPr>
          <w:t>6</w:t>
        </w:r>
        <w:r>
          <w:rPr>
            <w:noProof/>
            <w:webHidden/>
          </w:rPr>
          <w:fldChar w:fldCharType="end"/>
        </w:r>
      </w:hyperlink>
    </w:p>
    <w:p w14:paraId="4D38EC18" w14:textId="03045998"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2" w:history="1">
        <w:r w:rsidRPr="005124CA">
          <w:rPr>
            <w:rStyle w:val="Hyperlink"/>
            <w:rFonts w:cs="Arial"/>
            <w:noProof/>
          </w:rPr>
          <w:t>§ 7</w:t>
        </w:r>
        <w:r>
          <w:rPr>
            <w:rFonts w:asciiTheme="minorHAnsi" w:eastAsiaTheme="minorEastAsia" w:hAnsiTheme="minorHAnsi" w:cstheme="minorBidi"/>
            <w:noProof/>
            <w:sz w:val="22"/>
            <w:szCs w:val="22"/>
            <w:lang w:val="en-US" w:eastAsia="en-US"/>
          </w:rPr>
          <w:tab/>
        </w:r>
        <w:r w:rsidRPr="005124CA">
          <w:rPr>
            <w:rStyle w:val="Hyperlink"/>
            <w:rFonts w:cs="Arial"/>
            <w:noProof/>
          </w:rPr>
          <w:t>Termination or Cancellation of Purchase Contracts and Obsolescence</w:t>
        </w:r>
        <w:r>
          <w:rPr>
            <w:noProof/>
            <w:webHidden/>
          </w:rPr>
          <w:tab/>
        </w:r>
        <w:r>
          <w:rPr>
            <w:noProof/>
            <w:webHidden/>
          </w:rPr>
          <w:fldChar w:fldCharType="begin"/>
        </w:r>
        <w:r>
          <w:rPr>
            <w:noProof/>
            <w:webHidden/>
          </w:rPr>
          <w:instrText xml:space="preserve"> PAGEREF _Toc112849982 \h </w:instrText>
        </w:r>
        <w:r>
          <w:rPr>
            <w:noProof/>
            <w:webHidden/>
          </w:rPr>
        </w:r>
        <w:r>
          <w:rPr>
            <w:noProof/>
            <w:webHidden/>
          </w:rPr>
          <w:fldChar w:fldCharType="separate"/>
        </w:r>
        <w:r>
          <w:rPr>
            <w:noProof/>
            <w:webHidden/>
          </w:rPr>
          <w:t>6</w:t>
        </w:r>
        <w:r>
          <w:rPr>
            <w:noProof/>
            <w:webHidden/>
          </w:rPr>
          <w:fldChar w:fldCharType="end"/>
        </w:r>
      </w:hyperlink>
    </w:p>
    <w:p w14:paraId="1BC63E98" w14:textId="64740FC3"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3" w:history="1">
        <w:r w:rsidRPr="005124CA">
          <w:rPr>
            <w:rStyle w:val="Hyperlink"/>
            <w:rFonts w:cs="Arial"/>
            <w:noProof/>
          </w:rPr>
          <w:t>§ 8</w:t>
        </w:r>
        <w:r>
          <w:rPr>
            <w:rFonts w:asciiTheme="minorHAnsi" w:eastAsiaTheme="minorEastAsia" w:hAnsiTheme="minorHAnsi" w:cstheme="minorBidi"/>
            <w:noProof/>
            <w:sz w:val="22"/>
            <w:szCs w:val="22"/>
            <w:lang w:val="en-US" w:eastAsia="en-US"/>
          </w:rPr>
          <w:tab/>
        </w:r>
        <w:r w:rsidRPr="005124CA">
          <w:rPr>
            <w:rStyle w:val="Hyperlink"/>
            <w:rFonts w:cs="Arial"/>
            <w:noProof/>
          </w:rPr>
          <w:t>Prices</w:t>
        </w:r>
        <w:r>
          <w:rPr>
            <w:noProof/>
            <w:webHidden/>
          </w:rPr>
          <w:tab/>
        </w:r>
        <w:r>
          <w:rPr>
            <w:noProof/>
            <w:webHidden/>
          </w:rPr>
          <w:fldChar w:fldCharType="begin"/>
        </w:r>
        <w:r>
          <w:rPr>
            <w:noProof/>
            <w:webHidden/>
          </w:rPr>
          <w:instrText xml:space="preserve"> PAGEREF _Toc112849983 \h </w:instrText>
        </w:r>
        <w:r>
          <w:rPr>
            <w:noProof/>
            <w:webHidden/>
          </w:rPr>
        </w:r>
        <w:r>
          <w:rPr>
            <w:noProof/>
            <w:webHidden/>
          </w:rPr>
          <w:fldChar w:fldCharType="separate"/>
        </w:r>
        <w:r>
          <w:rPr>
            <w:noProof/>
            <w:webHidden/>
          </w:rPr>
          <w:t>7</w:t>
        </w:r>
        <w:r>
          <w:rPr>
            <w:noProof/>
            <w:webHidden/>
          </w:rPr>
          <w:fldChar w:fldCharType="end"/>
        </w:r>
      </w:hyperlink>
    </w:p>
    <w:p w14:paraId="1F5C19F3" w14:textId="3EEDB119"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4" w:history="1">
        <w:r w:rsidRPr="005124CA">
          <w:rPr>
            <w:rStyle w:val="Hyperlink"/>
            <w:rFonts w:cs="Arial"/>
            <w:noProof/>
          </w:rPr>
          <w:t>§ 9</w:t>
        </w:r>
        <w:r>
          <w:rPr>
            <w:rFonts w:asciiTheme="minorHAnsi" w:eastAsiaTheme="minorEastAsia" w:hAnsiTheme="minorHAnsi" w:cstheme="minorBidi"/>
            <w:noProof/>
            <w:sz w:val="22"/>
            <w:szCs w:val="22"/>
            <w:lang w:val="en-US" w:eastAsia="en-US"/>
          </w:rPr>
          <w:tab/>
        </w:r>
        <w:r w:rsidRPr="005124CA">
          <w:rPr>
            <w:rStyle w:val="Hyperlink"/>
            <w:rFonts w:cs="Arial"/>
            <w:noProof/>
          </w:rPr>
          <w:t>Payment terms, Set-off, Assignment</w:t>
        </w:r>
        <w:r>
          <w:rPr>
            <w:noProof/>
            <w:webHidden/>
          </w:rPr>
          <w:tab/>
        </w:r>
        <w:r>
          <w:rPr>
            <w:noProof/>
            <w:webHidden/>
          </w:rPr>
          <w:fldChar w:fldCharType="begin"/>
        </w:r>
        <w:r>
          <w:rPr>
            <w:noProof/>
            <w:webHidden/>
          </w:rPr>
          <w:instrText xml:space="preserve"> PAGEREF _Toc112849984 \h </w:instrText>
        </w:r>
        <w:r>
          <w:rPr>
            <w:noProof/>
            <w:webHidden/>
          </w:rPr>
        </w:r>
        <w:r>
          <w:rPr>
            <w:noProof/>
            <w:webHidden/>
          </w:rPr>
          <w:fldChar w:fldCharType="separate"/>
        </w:r>
        <w:r>
          <w:rPr>
            <w:noProof/>
            <w:webHidden/>
          </w:rPr>
          <w:t>8</w:t>
        </w:r>
        <w:r>
          <w:rPr>
            <w:noProof/>
            <w:webHidden/>
          </w:rPr>
          <w:fldChar w:fldCharType="end"/>
        </w:r>
      </w:hyperlink>
    </w:p>
    <w:p w14:paraId="2B5C32C1" w14:textId="4B15DCB1"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5" w:history="1">
        <w:r w:rsidRPr="005124CA">
          <w:rPr>
            <w:rStyle w:val="Hyperlink"/>
            <w:rFonts w:cs="Arial"/>
            <w:noProof/>
          </w:rPr>
          <w:t>§ 10</w:t>
        </w:r>
        <w:r>
          <w:rPr>
            <w:rFonts w:asciiTheme="minorHAnsi" w:eastAsiaTheme="minorEastAsia" w:hAnsiTheme="minorHAnsi" w:cstheme="minorBidi"/>
            <w:noProof/>
            <w:sz w:val="22"/>
            <w:szCs w:val="22"/>
            <w:lang w:val="en-US" w:eastAsia="en-US"/>
          </w:rPr>
          <w:tab/>
        </w:r>
        <w:r w:rsidRPr="005124CA">
          <w:rPr>
            <w:rStyle w:val="Hyperlink"/>
            <w:rFonts w:cs="Arial"/>
            <w:noProof/>
          </w:rPr>
          <w:t>Examination of Products, Lack of Conformity Notice; Quality</w:t>
        </w:r>
        <w:r>
          <w:rPr>
            <w:noProof/>
            <w:webHidden/>
          </w:rPr>
          <w:tab/>
        </w:r>
        <w:r>
          <w:rPr>
            <w:noProof/>
            <w:webHidden/>
          </w:rPr>
          <w:fldChar w:fldCharType="begin"/>
        </w:r>
        <w:r>
          <w:rPr>
            <w:noProof/>
            <w:webHidden/>
          </w:rPr>
          <w:instrText xml:space="preserve"> PAGEREF _Toc112849985 \h </w:instrText>
        </w:r>
        <w:r>
          <w:rPr>
            <w:noProof/>
            <w:webHidden/>
          </w:rPr>
        </w:r>
        <w:r>
          <w:rPr>
            <w:noProof/>
            <w:webHidden/>
          </w:rPr>
          <w:fldChar w:fldCharType="separate"/>
        </w:r>
        <w:r>
          <w:rPr>
            <w:noProof/>
            <w:webHidden/>
          </w:rPr>
          <w:t>8</w:t>
        </w:r>
        <w:r>
          <w:rPr>
            <w:noProof/>
            <w:webHidden/>
          </w:rPr>
          <w:fldChar w:fldCharType="end"/>
        </w:r>
      </w:hyperlink>
    </w:p>
    <w:p w14:paraId="0B13E7CA" w14:textId="09F24618"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6" w:history="1">
        <w:r w:rsidRPr="005124CA">
          <w:rPr>
            <w:rStyle w:val="Hyperlink"/>
            <w:rFonts w:cs="Arial"/>
            <w:noProof/>
          </w:rPr>
          <w:t>§ 11</w:t>
        </w:r>
        <w:r>
          <w:rPr>
            <w:rFonts w:asciiTheme="minorHAnsi" w:eastAsiaTheme="minorEastAsia" w:hAnsiTheme="minorHAnsi" w:cstheme="minorBidi"/>
            <w:noProof/>
            <w:sz w:val="22"/>
            <w:szCs w:val="22"/>
            <w:lang w:val="en-US" w:eastAsia="en-US"/>
          </w:rPr>
          <w:tab/>
        </w:r>
        <w:r w:rsidRPr="005124CA">
          <w:rPr>
            <w:rStyle w:val="Hyperlink"/>
            <w:rFonts w:cs="Arial"/>
            <w:noProof/>
          </w:rPr>
          <w:t>Subcontracting / Sub-Supplier; Material provided by Purchaser</w:t>
        </w:r>
        <w:r>
          <w:rPr>
            <w:noProof/>
            <w:webHidden/>
          </w:rPr>
          <w:tab/>
        </w:r>
        <w:r>
          <w:rPr>
            <w:noProof/>
            <w:webHidden/>
          </w:rPr>
          <w:fldChar w:fldCharType="begin"/>
        </w:r>
        <w:r>
          <w:rPr>
            <w:noProof/>
            <w:webHidden/>
          </w:rPr>
          <w:instrText xml:space="preserve"> PAGEREF _Toc112849986 \h </w:instrText>
        </w:r>
        <w:r>
          <w:rPr>
            <w:noProof/>
            <w:webHidden/>
          </w:rPr>
        </w:r>
        <w:r>
          <w:rPr>
            <w:noProof/>
            <w:webHidden/>
          </w:rPr>
          <w:fldChar w:fldCharType="separate"/>
        </w:r>
        <w:r>
          <w:rPr>
            <w:noProof/>
            <w:webHidden/>
          </w:rPr>
          <w:t>9</w:t>
        </w:r>
        <w:r>
          <w:rPr>
            <w:noProof/>
            <w:webHidden/>
          </w:rPr>
          <w:fldChar w:fldCharType="end"/>
        </w:r>
      </w:hyperlink>
    </w:p>
    <w:p w14:paraId="15AFE369" w14:textId="6F533F27"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7" w:history="1">
        <w:r w:rsidRPr="005124CA">
          <w:rPr>
            <w:rStyle w:val="Hyperlink"/>
            <w:rFonts w:cs="Arial"/>
            <w:noProof/>
          </w:rPr>
          <w:t>§ 12</w:t>
        </w:r>
        <w:r>
          <w:rPr>
            <w:rFonts w:asciiTheme="minorHAnsi" w:eastAsiaTheme="minorEastAsia" w:hAnsiTheme="minorHAnsi" w:cstheme="minorBidi"/>
            <w:noProof/>
            <w:sz w:val="22"/>
            <w:szCs w:val="22"/>
            <w:lang w:val="en-US" w:eastAsia="en-US"/>
          </w:rPr>
          <w:tab/>
        </w:r>
        <w:r w:rsidRPr="005124CA">
          <w:rPr>
            <w:rStyle w:val="Hyperlink"/>
            <w:rFonts w:cs="Arial"/>
            <w:noProof/>
          </w:rPr>
          <w:t>Technical Modifications</w:t>
        </w:r>
        <w:r>
          <w:rPr>
            <w:noProof/>
            <w:webHidden/>
          </w:rPr>
          <w:tab/>
        </w:r>
        <w:r>
          <w:rPr>
            <w:noProof/>
            <w:webHidden/>
          </w:rPr>
          <w:fldChar w:fldCharType="begin"/>
        </w:r>
        <w:r>
          <w:rPr>
            <w:noProof/>
            <w:webHidden/>
          </w:rPr>
          <w:instrText xml:space="preserve"> PAGEREF _Toc112849987 \h </w:instrText>
        </w:r>
        <w:r>
          <w:rPr>
            <w:noProof/>
            <w:webHidden/>
          </w:rPr>
        </w:r>
        <w:r>
          <w:rPr>
            <w:noProof/>
            <w:webHidden/>
          </w:rPr>
          <w:fldChar w:fldCharType="separate"/>
        </w:r>
        <w:r>
          <w:rPr>
            <w:noProof/>
            <w:webHidden/>
          </w:rPr>
          <w:t>9</w:t>
        </w:r>
        <w:r>
          <w:rPr>
            <w:noProof/>
            <w:webHidden/>
          </w:rPr>
          <w:fldChar w:fldCharType="end"/>
        </w:r>
      </w:hyperlink>
    </w:p>
    <w:p w14:paraId="17B4015F" w14:textId="065B6796"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8" w:history="1">
        <w:r w:rsidRPr="005124CA">
          <w:rPr>
            <w:rStyle w:val="Hyperlink"/>
            <w:rFonts w:cs="Arial"/>
            <w:noProof/>
          </w:rPr>
          <w:t>§ 13</w:t>
        </w:r>
        <w:r>
          <w:rPr>
            <w:rFonts w:asciiTheme="minorHAnsi" w:eastAsiaTheme="minorEastAsia" w:hAnsiTheme="minorHAnsi" w:cstheme="minorBidi"/>
            <w:noProof/>
            <w:sz w:val="22"/>
            <w:szCs w:val="22"/>
            <w:lang w:val="en-US" w:eastAsia="en-US"/>
          </w:rPr>
          <w:tab/>
        </w:r>
        <w:r w:rsidRPr="005124CA">
          <w:rPr>
            <w:rStyle w:val="Hyperlink"/>
            <w:rFonts w:cs="Arial"/>
            <w:noProof/>
          </w:rPr>
          <w:t>Confidentiality; Data; IT Security</w:t>
        </w:r>
        <w:r>
          <w:rPr>
            <w:noProof/>
            <w:webHidden/>
          </w:rPr>
          <w:tab/>
        </w:r>
        <w:r>
          <w:rPr>
            <w:noProof/>
            <w:webHidden/>
          </w:rPr>
          <w:fldChar w:fldCharType="begin"/>
        </w:r>
        <w:r>
          <w:rPr>
            <w:noProof/>
            <w:webHidden/>
          </w:rPr>
          <w:instrText xml:space="preserve"> PAGEREF _Toc112849988 \h </w:instrText>
        </w:r>
        <w:r>
          <w:rPr>
            <w:noProof/>
            <w:webHidden/>
          </w:rPr>
        </w:r>
        <w:r>
          <w:rPr>
            <w:noProof/>
            <w:webHidden/>
          </w:rPr>
          <w:fldChar w:fldCharType="separate"/>
        </w:r>
        <w:r>
          <w:rPr>
            <w:noProof/>
            <w:webHidden/>
          </w:rPr>
          <w:t>10</w:t>
        </w:r>
        <w:r>
          <w:rPr>
            <w:noProof/>
            <w:webHidden/>
          </w:rPr>
          <w:fldChar w:fldCharType="end"/>
        </w:r>
      </w:hyperlink>
    </w:p>
    <w:p w14:paraId="6FA56543" w14:textId="423931BA"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89" w:history="1">
        <w:r w:rsidRPr="005124CA">
          <w:rPr>
            <w:rStyle w:val="Hyperlink"/>
            <w:rFonts w:cs="Arial"/>
            <w:noProof/>
          </w:rPr>
          <w:t>§ 14</w:t>
        </w:r>
        <w:r>
          <w:rPr>
            <w:rFonts w:asciiTheme="minorHAnsi" w:eastAsiaTheme="minorEastAsia" w:hAnsiTheme="minorHAnsi" w:cstheme="minorBidi"/>
            <w:noProof/>
            <w:sz w:val="22"/>
            <w:szCs w:val="22"/>
            <w:lang w:val="en-US" w:eastAsia="en-US"/>
          </w:rPr>
          <w:tab/>
        </w:r>
        <w:r w:rsidRPr="005124CA">
          <w:rPr>
            <w:rStyle w:val="Hyperlink"/>
            <w:rFonts w:cs="Arial"/>
            <w:noProof/>
          </w:rPr>
          <w:t>Third Party Proprietary Rights; Proprietary Rights</w:t>
        </w:r>
        <w:r>
          <w:rPr>
            <w:noProof/>
            <w:webHidden/>
          </w:rPr>
          <w:tab/>
        </w:r>
        <w:r>
          <w:rPr>
            <w:noProof/>
            <w:webHidden/>
          </w:rPr>
          <w:fldChar w:fldCharType="begin"/>
        </w:r>
        <w:r>
          <w:rPr>
            <w:noProof/>
            <w:webHidden/>
          </w:rPr>
          <w:instrText xml:space="preserve"> PAGEREF _Toc112849989 \h </w:instrText>
        </w:r>
        <w:r>
          <w:rPr>
            <w:noProof/>
            <w:webHidden/>
          </w:rPr>
        </w:r>
        <w:r>
          <w:rPr>
            <w:noProof/>
            <w:webHidden/>
          </w:rPr>
          <w:fldChar w:fldCharType="separate"/>
        </w:r>
        <w:r>
          <w:rPr>
            <w:noProof/>
            <w:webHidden/>
          </w:rPr>
          <w:t>11</w:t>
        </w:r>
        <w:r>
          <w:rPr>
            <w:noProof/>
            <w:webHidden/>
          </w:rPr>
          <w:fldChar w:fldCharType="end"/>
        </w:r>
      </w:hyperlink>
    </w:p>
    <w:p w14:paraId="372AADAE" w14:textId="0CCCEC32"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0" w:history="1">
        <w:r w:rsidRPr="005124CA">
          <w:rPr>
            <w:rStyle w:val="Hyperlink"/>
            <w:rFonts w:cs="Arial"/>
            <w:noProof/>
          </w:rPr>
          <w:t>§ 15</w:t>
        </w:r>
        <w:r>
          <w:rPr>
            <w:rFonts w:asciiTheme="minorHAnsi" w:eastAsiaTheme="minorEastAsia" w:hAnsiTheme="minorHAnsi" w:cstheme="minorBidi"/>
            <w:noProof/>
            <w:sz w:val="22"/>
            <w:szCs w:val="22"/>
            <w:lang w:val="en-US" w:eastAsia="en-US"/>
          </w:rPr>
          <w:tab/>
        </w:r>
        <w:r w:rsidRPr="005124CA">
          <w:rPr>
            <w:rStyle w:val="Hyperlink"/>
            <w:rFonts w:cs="Arial"/>
            <w:noProof/>
          </w:rPr>
          <w:t>Warranty</w:t>
        </w:r>
        <w:r>
          <w:rPr>
            <w:noProof/>
            <w:webHidden/>
          </w:rPr>
          <w:tab/>
        </w:r>
        <w:r>
          <w:rPr>
            <w:noProof/>
            <w:webHidden/>
          </w:rPr>
          <w:fldChar w:fldCharType="begin"/>
        </w:r>
        <w:r>
          <w:rPr>
            <w:noProof/>
            <w:webHidden/>
          </w:rPr>
          <w:instrText xml:space="preserve"> PAGEREF _Toc112849990 \h </w:instrText>
        </w:r>
        <w:r>
          <w:rPr>
            <w:noProof/>
            <w:webHidden/>
          </w:rPr>
        </w:r>
        <w:r>
          <w:rPr>
            <w:noProof/>
            <w:webHidden/>
          </w:rPr>
          <w:fldChar w:fldCharType="separate"/>
        </w:r>
        <w:r>
          <w:rPr>
            <w:noProof/>
            <w:webHidden/>
          </w:rPr>
          <w:t>13</w:t>
        </w:r>
        <w:r>
          <w:rPr>
            <w:noProof/>
            <w:webHidden/>
          </w:rPr>
          <w:fldChar w:fldCharType="end"/>
        </w:r>
      </w:hyperlink>
    </w:p>
    <w:p w14:paraId="7B55CD3D" w14:textId="54FA6DFE"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1" w:history="1">
        <w:r w:rsidRPr="005124CA">
          <w:rPr>
            <w:rStyle w:val="Hyperlink"/>
            <w:rFonts w:cs="Arial"/>
            <w:noProof/>
          </w:rPr>
          <w:t>§ 16</w:t>
        </w:r>
        <w:r>
          <w:rPr>
            <w:rFonts w:asciiTheme="minorHAnsi" w:eastAsiaTheme="minorEastAsia" w:hAnsiTheme="minorHAnsi" w:cstheme="minorBidi"/>
            <w:noProof/>
            <w:sz w:val="22"/>
            <w:szCs w:val="22"/>
            <w:lang w:val="en-US" w:eastAsia="en-US"/>
          </w:rPr>
          <w:tab/>
        </w:r>
        <w:r w:rsidRPr="005124CA">
          <w:rPr>
            <w:rStyle w:val="Hyperlink"/>
            <w:rFonts w:cs="Arial"/>
            <w:noProof/>
          </w:rPr>
          <w:t>Liability, Indemnity and Recall</w:t>
        </w:r>
        <w:r>
          <w:rPr>
            <w:noProof/>
            <w:webHidden/>
          </w:rPr>
          <w:tab/>
        </w:r>
        <w:r>
          <w:rPr>
            <w:noProof/>
            <w:webHidden/>
          </w:rPr>
          <w:fldChar w:fldCharType="begin"/>
        </w:r>
        <w:r>
          <w:rPr>
            <w:noProof/>
            <w:webHidden/>
          </w:rPr>
          <w:instrText xml:space="preserve"> PAGEREF _Toc112849991 \h </w:instrText>
        </w:r>
        <w:r>
          <w:rPr>
            <w:noProof/>
            <w:webHidden/>
          </w:rPr>
        </w:r>
        <w:r>
          <w:rPr>
            <w:noProof/>
            <w:webHidden/>
          </w:rPr>
          <w:fldChar w:fldCharType="separate"/>
        </w:r>
        <w:r>
          <w:rPr>
            <w:noProof/>
            <w:webHidden/>
          </w:rPr>
          <w:t>14</w:t>
        </w:r>
        <w:r>
          <w:rPr>
            <w:noProof/>
            <w:webHidden/>
          </w:rPr>
          <w:fldChar w:fldCharType="end"/>
        </w:r>
      </w:hyperlink>
    </w:p>
    <w:p w14:paraId="25AFA5FB" w14:textId="0543B923"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2" w:history="1">
        <w:r w:rsidRPr="005124CA">
          <w:rPr>
            <w:rStyle w:val="Hyperlink"/>
            <w:rFonts w:cs="Arial"/>
            <w:noProof/>
          </w:rPr>
          <w:t>§ 17</w:t>
        </w:r>
        <w:r>
          <w:rPr>
            <w:rFonts w:asciiTheme="minorHAnsi" w:eastAsiaTheme="minorEastAsia" w:hAnsiTheme="minorHAnsi" w:cstheme="minorBidi"/>
            <w:noProof/>
            <w:sz w:val="22"/>
            <w:szCs w:val="22"/>
            <w:lang w:val="en-US" w:eastAsia="en-US"/>
          </w:rPr>
          <w:tab/>
        </w:r>
        <w:r w:rsidRPr="005124CA">
          <w:rPr>
            <w:rStyle w:val="Hyperlink"/>
            <w:rFonts w:cs="Arial"/>
            <w:noProof/>
          </w:rPr>
          <w:t>Warranty Period</w:t>
        </w:r>
        <w:r>
          <w:rPr>
            <w:noProof/>
            <w:webHidden/>
          </w:rPr>
          <w:tab/>
        </w:r>
        <w:r>
          <w:rPr>
            <w:noProof/>
            <w:webHidden/>
          </w:rPr>
          <w:fldChar w:fldCharType="begin"/>
        </w:r>
        <w:r>
          <w:rPr>
            <w:noProof/>
            <w:webHidden/>
          </w:rPr>
          <w:instrText xml:space="preserve"> PAGEREF _Toc112849992 \h </w:instrText>
        </w:r>
        <w:r>
          <w:rPr>
            <w:noProof/>
            <w:webHidden/>
          </w:rPr>
        </w:r>
        <w:r>
          <w:rPr>
            <w:noProof/>
            <w:webHidden/>
          </w:rPr>
          <w:fldChar w:fldCharType="separate"/>
        </w:r>
        <w:r>
          <w:rPr>
            <w:noProof/>
            <w:webHidden/>
          </w:rPr>
          <w:t>15</w:t>
        </w:r>
        <w:r>
          <w:rPr>
            <w:noProof/>
            <w:webHidden/>
          </w:rPr>
          <w:fldChar w:fldCharType="end"/>
        </w:r>
      </w:hyperlink>
    </w:p>
    <w:p w14:paraId="5E7F5BBC" w14:textId="519FE10C"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3" w:history="1">
        <w:r w:rsidRPr="005124CA">
          <w:rPr>
            <w:rStyle w:val="Hyperlink"/>
            <w:rFonts w:cs="Arial"/>
            <w:noProof/>
          </w:rPr>
          <w:t>§ 18</w:t>
        </w:r>
        <w:r>
          <w:rPr>
            <w:rFonts w:asciiTheme="minorHAnsi" w:eastAsiaTheme="minorEastAsia" w:hAnsiTheme="minorHAnsi" w:cstheme="minorBidi"/>
            <w:noProof/>
            <w:sz w:val="22"/>
            <w:szCs w:val="22"/>
            <w:lang w:val="en-US" w:eastAsia="en-US"/>
          </w:rPr>
          <w:tab/>
        </w:r>
        <w:r w:rsidRPr="005124CA">
          <w:rPr>
            <w:rStyle w:val="Hyperlink"/>
            <w:rFonts w:cs="Arial"/>
            <w:noProof/>
          </w:rPr>
          <w:t>Tooling and Other Provided Property</w:t>
        </w:r>
        <w:r>
          <w:rPr>
            <w:noProof/>
            <w:webHidden/>
          </w:rPr>
          <w:tab/>
        </w:r>
        <w:r>
          <w:rPr>
            <w:noProof/>
            <w:webHidden/>
          </w:rPr>
          <w:fldChar w:fldCharType="begin"/>
        </w:r>
        <w:r>
          <w:rPr>
            <w:noProof/>
            <w:webHidden/>
          </w:rPr>
          <w:instrText xml:space="preserve"> PAGEREF _Toc112849993 \h </w:instrText>
        </w:r>
        <w:r>
          <w:rPr>
            <w:noProof/>
            <w:webHidden/>
          </w:rPr>
        </w:r>
        <w:r>
          <w:rPr>
            <w:noProof/>
            <w:webHidden/>
          </w:rPr>
          <w:fldChar w:fldCharType="separate"/>
        </w:r>
        <w:r>
          <w:rPr>
            <w:noProof/>
            <w:webHidden/>
          </w:rPr>
          <w:t>15</w:t>
        </w:r>
        <w:r>
          <w:rPr>
            <w:noProof/>
            <w:webHidden/>
          </w:rPr>
          <w:fldChar w:fldCharType="end"/>
        </w:r>
      </w:hyperlink>
    </w:p>
    <w:p w14:paraId="56EF150F" w14:textId="1A754E38"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4" w:history="1">
        <w:r w:rsidRPr="005124CA">
          <w:rPr>
            <w:rStyle w:val="Hyperlink"/>
            <w:noProof/>
          </w:rPr>
          <w:t>§ 19</w:t>
        </w:r>
        <w:r>
          <w:rPr>
            <w:rFonts w:asciiTheme="minorHAnsi" w:eastAsiaTheme="minorEastAsia" w:hAnsiTheme="minorHAnsi" w:cstheme="minorBidi"/>
            <w:noProof/>
            <w:sz w:val="22"/>
            <w:szCs w:val="22"/>
            <w:lang w:val="en-US" w:eastAsia="en-US"/>
          </w:rPr>
          <w:tab/>
        </w:r>
        <w:r w:rsidRPr="005124CA">
          <w:rPr>
            <w:rStyle w:val="Hyperlink"/>
            <w:noProof/>
          </w:rPr>
          <w:t>Supplier’s Tools</w:t>
        </w:r>
        <w:r>
          <w:rPr>
            <w:noProof/>
            <w:webHidden/>
          </w:rPr>
          <w:tab/>
        </w:r>
        <w:r>
          <w:rPr>
            <w:noProof/>
            <w:webHidden/>
          </w:rPr>
          <w:fldChar w:fldCharType="begin"/>
        </w:r>
        <w:r>
          <w:rPr>
            <w:noProof/>
            <w:webHidden/>
          </w:rPr>
          <w:instrText xml:space="preserve"> PAGEREF _Toc112849994 \h </w:instrText>
        </w:r>
        <w:r>
          <w:rPr>
            <w:noProof/>
            <w:webHidden/>
          </w:rPr>
        </w:r>
        <w:r>
          <w:rPr>
            <w:noProof/>
            <w:webHidden/>
          </w:rPr>
          <w:fldChar w:fldCharType="separate"/>
        </w:r>
        <w:r>
          <w:rPr>
            <w:noProof/>
            <w:webHidden/>
          </w:rPr>
          <w:t>16</w:t>
        </w:r>
        <w:r>
          <w:rPr>
            <w:noProof/>
            <w:webHidden/>
          </w:rPr>
          <w:fldChar w:fldCharType="end"/>
        </w:r>
      </w:hyperlink>
    </w:p>
    <w:p w14:paraId="2D07D184" w14:textId="0348517E"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5" w:history="1">
        <w:r w:rsidRPr="005124CA">
          <w:rPr>
            <w:rStyle w:val="Hyperlink"/>
            <w:noProof/>
          </w:rPr>
          <w:t>§ 20</w:t>
        </w:r>
        <w:r>
          <w:rPr>
            <w:rFonts w:asciiTheme="minorHAnsi" w:eastAsiaTheme="minorEastAsia" w:hAnsiTheme="minorHAnsi" w:cstheme="minorBidi"/>
            <w:noProof/>
            <w:sz w:val="22"/>
            <w:szCs w:val="22"/>
            <w:lang w:val="en-US" w:eastAsia="en-US"/>
          </w:rPr>
          <w:tab/>
        </w:r>
        <w:r w:rsidRPr="005124CA">
          <w:rPr>
            <w:rStyle w:val="Hyperlink"/>
            <w:rFonts w:cs="Arial"/>
            <w:noProof/>
          </w:rPr>
          <w:t>Insurance; Risk Management; Labor Contracts</w:t>
        </w:r>
        <w:r>
          <w:rPr>
            <w:noProof/>
            <w:webHidden/>
          </w:rPr>
          <w:tab/>
        </w:r>
        <w:r>
          <w:rPr>
            <w:noProof/>
            <w:webHidden/>
          </w:rPr>
          <w:fldChar w:fldCharType="begin"/>
        </w:r>
        <w:r>
          <w:rPr>
            <w:noProof/>
            <w:webHidden/>
          </w:rPr>
          <w:instrText xml:space="preserve"> PAGEREF _Toc112849995 \h </w:instrText>
        </w:r>
        <w:r>
          <w:rPr>
            <w:noProof/>
            <w:webHidden/>
          </w:rPr>
        </w:r>
        <w:r>
          <w:rPr>
            <w:noProof/>
            <w:webHidden/>
          </w:rPr>
          <w:fldChar w:fldCharType="separate"/>
        </w:r>
        <w:r>
          <w:rPr>
            <w:noProof/>
            <w:webHidden/>
          </w:rPr>
          <w:t>16</w:t>
        </w:r>
        <w:r>
          <w:rPr>
            <w:noProof/>
            <w:webHidden/>
          </w:rPr>
          <w:fldChar w:fldCharType="end"/>
        </w:r>
      </w:hyperlink>
    </w:p>
    <w:p w14:paraId="1FFD9277" w14:textId="0DCDBABF"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6" w:history="1">
        <w:r w:rsidRPr="005124CA">
          <w:rPr>
            <w:rStyle w:val="Hyperlink"/>
            <w:rFonts w:cs="Arial"/>
            <w:noProof/>
          </w:rPr>
          <w:t>§ 21</w:t>
        </w:r>
        <w:r>
          <w:rPr>
            <w:rFonts w:asciiTheme="minorHAnsi" w:eastAsiaTheme="minorEastAsia" w:hAnsiTheme="minorHAnsi" w:cstheme="minorBidi"/>
            <w:noProof/>
            <w:sz w:val="22"/>
            <w:szCs w:val="22"/>
            <w:lang w:val="en-US" w:eastAsia="en-US"/>
          </w:rPr>
          <w:tab/>
        </w:r>
        <w:r w:rsidRPr="005124CA">
          <w:rPr>
            <w:rStyle w:val="Hyperlink"/>
            <w:rFonts w:cs="Arial"/>
            <w:noProof/>
          </w:rPr>
          <w:t>Force Majeure</w:t>
        </w:r>
        <w:r>
          <w:rPr>
            <w:noProof/>
            <w:webHidden/>
          </w:rPr>
          <w:tab/>
        </w:r>
        <w:r>
          <w:rPr>
            <w:noProof/>
            <w:webHidden/>
          </w:rPr>
          <w:fldChar w:fldCharType="begin"/>
        </w:r>
        <w:r>
          <w:rPr>
            <w:noProof/>
            <w:webHidden/>
          </w:rPr>
          <w:instrText xml:space="preserve"> PAGEREF _Toc112849996 \h </w:instrText>
        </w:r>
        <w:r>
          <w:rPr>
            <w:noProof/>
            <w:webHidden/>
          </w:rPr>
        </w:r>
        <w:r>
          <w:rPr>
            <w:noProof/>
            <w:webHidden/>
          </w:rPr>
          <w:fldChar w:fldCharType="separate"/>
        </w:r>
        <w:r>
          <w:rPr>
            <w:noProof/>
            <w:webHidden/>
          </w:rPr>
          <w:t>17</w:t>
        </w:r>
        <w:r>
          <w:rPr>
            <w:noProof/>
            <w:webHidden/>
          </w:rPr>
          <w:fldChar w:fldCharType="end"/>
        </w:r>
      </w:hyperlink>
    </w:p>
    <w:p w14:paraId="5DE8AD14" w14:textId="1F92840A"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7" w:history="1">
        <w:r w:rsidRPr="005124CA">
          <w:rPr>
            <w:rStyle w:val="Hyperlink"/>
            <w:rFonts w:cs="Arial"/>
            <w:noProof/>
          </w:rPr>
          <w:t>§ 22</w:t>
        </w:r>
        <w:r>
          <w:rPr>
            <w:rFonts w:asciiTheme="minorHAnsi" w:eastAsiaTheme="minorEastAsia" w:hAnsiTheme="minorHAnsi" w:cstheme="minorBidi"/>
            <w:noProof/>
            <w:sz w:val="22"/>
            <w:szCs w:val="22"/>
            <w:lang w:val="en-US" w:eastAsia="en-US"/>
          </w:rPr>
          <w:tab/>
        </w:r>
        <w:r w:rsidRPr="005124CA">
          <w:rPr>
            <w:rStyle w:val="Hyperlink"/>
            <w:rFonts w:cs="Arial"/>
            <w:noProof/>
          </w:rPr>
          <w:t>Environmental Protection</w:t>
        </w:r>
        <w:r>
          <w:rPr>
            <w:noProof/>
            <w:webHidden/>
          </w:rPr>
          <w:tab/>
        </w:r>
        <w:r>
          <w:rPr>
            <w:noProof/>
            <w:webHidden/>
          </w:rPr>
          <w:fldChar w:fldCharType="begin"/>
        </w:r>
        <w:r>
          <w:rPr>
            <w:noProof/>
            <w:webHidden/>
          </w:rPr>
          <w:instrText xml:space="preserve"> PAGEREF _Toc112849997 \h </w:instrText>
        </w:r>
        <w:r>
          <w:rPr>
            <w:noProof/>
            <w:webHidden/>
          </w:rPr>
        </w:r>
        <w:r>
          <w:rPr>
            <w:noProof/>
            <w:webHidden/>
          </w:rPr>
          <w:fldChar w:fldCharType="separate"/>
        </w:r>
        <w:r>
          <w:rPr>
            <w:noProof/>
            <w:webHidden/>
          </w:rPr>
          <w:t>18</w:t>
        </w:r>
        <w:r>
          <w:rPr>
            <w:noProof/>
            <w:webHidden/>
          </w:rPr>
          <w:fldChar w:fldCharType="end"/>
        </w:r>
      </w:hyperlink>
    </w:p>
    <w:p w14:paraId="4244CDE7" w14:textId="2CBA4CB1"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8" w:history="1">
        <w:r w:rsidRPr="005124CA">
          <w:rPr>
            <w:rStyle w:val="Hyperlink"/>
            <w:rFonts w:cs="Arial"/>
            <w:noProof/>
          </w:rPr>
          <w:t>§ 23</w:t>
        </w:r>
        <w:r>
          <w:rPr>
            <w:rFonts w:asciiTheme="minorHAnsi" w:eastAsiaTheme="minorEastAsia" w:hAnsiTheme="minorHAnsi" w:cstheme="minorBidi"/>
            <w:noProof/>
            <w:sz w:val="22"/>
            <w:szCs w:val="22"/>
            <w:lang w:val="en-US" w:eastAsia="en-US"/>
          </w:rPr>
          <w:tab/>
        </w:r>
        <w:r w:rsidRPr="005124CA">
          <w:rPr>
            <w:rStyle w:val="Hyperlink"/>
            <w:rFonts w:cs="Arial"/>
            <w:noProof/>
          </w:rPr>
          <w:t>Duration of the Agreement, Termination</w:t>
        </w:r>
        <w:r>
          <w:rPr>
            <w:noProof/>
            <w:webHidden/>
          </w:rPr>
          <w:tab/>
        </w:r>
        <w:r>
          <w:rPr>
            <w:noProof/>
            <w:webHidden/>
          </w:rPr>
          <w:fldChar w:fldCharType="begin"/>
        </w:r>
        <w:r>
          <w:rPr>
            <w:noProof/>
            <w:webHidden/>
          </w:rPr>
          <w:instrText xml:space="preserve"> PAGEREF _Toc112849998 \h </w:instrText>
        </w:r>
        <w:r>
          <w:rPr>
            <w:noProof/>
            <w:webHidden/>
          </w:rPr>
        </w:r>
        <w:r>
          <w:rPr>
            <w:noProof/>
            <w:webHidden/>
          </w:rPr>
          <w:fldChar w:fldCharType="separate"/>
        </w:r>
        <w:r>
          <w:rPr>
            <w:noProof/>
            <w:webHidden/>
          </w:rPr>
          <w:t>18</w:t>
        </w:r>
        <w:r>
          <w:rPr>
            <w:noProof/>
            <w:webHidden/>
          </w:rPr>
          <w:fldChar w:fldCharType="end"/>
        </w:r>
      </w:hyperlink>
    </w:p>
    <w:p w14:paraId="649BF780" w14:textId="7FBFF6C1"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49999" w:history="1">
        <w:r w:rsidRPr="005124CA">
          <w:rPr>
            <w:rStyle w:val="Hyperlink"/>
            <w:rFonts w:cs="Arial"/>
            <w:noProof/>
          </w:rPr>
          <w:t>§ 24</w:t>
        </w:r>
        <w:r>
          <w:rPr>
            <w:rFonts w:asciiTheme="minorHAnsi" w:eastAsiaTheme="minorEastAsia" w:hAnsiTheme="minorHAnsi" w:cstheme="minorBidi"/>
            <w:noProof/>
            <w:sz w:val="22"/>
            <w:szCs w:val="22"/>
            <w:lang w:val="en-US" w:eastAsia="en-US"/>
          </w:rPr>
          <w:tab/>
        </w:r>
        <w:r w:rsidRPr="005124CA">
          <w:rPr>
            <w:rStyle w:val="Hyperlink"/>
            <w:rFonts w:cs="Arial"/>
            <w:noProof/>
            <w:lang w:eastAsia="zh-CN"/>
          </w:rPr>
          <w:t>Service and Spare Parts</w:t>
        </w:r>
        <w:r>
          <w:rPr>
            <w:noProof/>
            <w:webHidden/>
          </w:rPr>
          <w:tab/>
        </w:r>
        <w:r>
          <w:rPr>
            <w:noProof/>
            <w:webHidden/>
          </w:rPr>
          <w:fldChar w:fldCharType="begin"/>
        </w:r>
        <w:r>
          <w:rPr>
            <w:noProof/>
            <w:webHidden/>
          </w:rPr>
          <w:instrText xml:space="preserve"> PAGEREF _Toc112849999 \h </w:instrText>
        </w:r>
        <w:r>
          <w:rPr>
            <w:noProof/>
            <w:webHidden/>
          </w:rPr>
        </w:r>
        <w:r>
          <w:rPr>
            <w:noProof/>
            <w:webHidden/>
          </w:rPr>
          <w:fldChar w:fldCharType="separate"/>
        </w:r>
        <w:r>
          <w:rPr>
            <w:noProof/>
            <w:webHidden/>
          </w:rPr>
          <w:t>20</w:t>
        </w:r>
        <w:r>
          <w:rPr>
            <w:noProof/>
            <w:webHidden/>
          </w:rPr>
          <w:fldChar w:fldCharType="end"/>
        </w:r>
      </w:hyperlink>
    </w:p>
    <w:p w14:paraId="4E72C882" w14:textId="2F5661D0" w:rsidR="00966471" w:rsidRDefault="0096647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112850000" w:history="1">
        <w:r w:rsidRPr="005124CA">
          <w:rPr>
            <w:rStyle w:val="Hyperlink"/>
            <w:rFonts w:cs="Arial"/>
            <w:noProof/>
          </w:rPr>
          <w:t>§ 25</w:t>
        </w:r>
        <w:r>
          <w:rPr>
            <w:rFonts w:asciiTheme="minorHAnsi" w:eastAsiaTheme="minorEastAsia" w:hAnsiTheme="minorHAnsi" w:cstheme="minorBidi"/>
            <w:noProof/>
            <w:sz w:val="22"/>
            <w:szCs w:val="22"/>
            <w:lang w:val="en-US" w:eastAsia="en-US"/>
          </w:rPr>
          <w:tab/>
        </w:r>
        <w:r w:rsidRPr="005124CA">
          <w:rPr>
            <w:rStyle w:val="Hyperlink"/>
            <w:rFonts w:cs="Arial"/>
            <w:noProof/>
          </w:rPr>
          <w:t>Miscellaneous</w:t>
        </w:r>
        <w:r>
          <w:rPr>
            <w:noProof/>
            <w:webHidden/>
          </w:rPr>
          <w:tab/>
        </w:r>
        <w:r>
          <w:rPr>
            <w:noProof/>
            <w:webHidden/>
          </w:rPr>
          <w:fldChar w:fldCharType="begin"/>
        </w:r>
        <w:r>
          <w:rPr>
            <w:noProof/>
            <w:webHidden/>
          </w:rPr>
          <w:instrText xml:space="preserve"> PAGEREF _Toc112850000 \h </w:instrText>
        </w:r>
        <w:r>
          <w:rPr>
            <w:noProof/>
            <w:webHidden/>
          </w:rPr>
        </w:r>
        <w:r>
          <w:rPr>
            <w:noProof/>
            <w:webHidden/>
          </w:rPr>
          <w:fldChar w:fldCharType="separate"/>
        </w:r>
        <w:r>
          <w:rPr>
            <w:noProof/>
            <w:webHidden/>
          </w:rPr>
          <w:t>20</w:t>
        </w:r>
        <w:r>
          <w:rPr>
            <w:noProof/>
            <w:webHidden/>
          </w:rPr>
          <w:fldChar w:fldCharType="end"/>
        </w:r>
      </w:hyperlink>
    </w:p>
    <w:p w14:paraId="25875444" w14:textId="2483095B" w:rsidR="00CF25BA" w:rsidRPr="00A37424" w:rsidRDefault="00CF25BA" w:rsidP="003D2469">
      <w:pPr>
        <w:spacing w:before="0"/>
        <w:rPr>
          <w:lang w:val="en-US"/>
        </w:rPr>
      </w:pPr>
      <w:r w:rsidRPr="00A37424">
        <w:rPr>
          <w:lang w:val="en-US"/>
        </w:rPr>
        <w:fldChar w:fldCharType="end"/>
      </w:r>
    </w:p>
    <w:p w14:paraId="22C869D4" w14:textId="77777777" w:rsidR="00F12592" w:rsidRPr="00FC0BC6" w:rsidRDefault="00CF25BA" w:rsidP="003D2469">
      <w:pPr>
        <w:pStyle w:val="Heading1"/>
        <w:tabs>
          <w:tab w:val="left" w:pos="1344"/>
        </w:tabs>
        <w:spacing w:before="0"/>
        <w:jc w:val="both"/>
        <w:rPr>
          <w:rFonts w:cs="Arial"/>
          <w:szCs w:val="18"/>
        </w:rPr>
      </w:pPr>
      <w:r w:rsidRPr="00FC0BC6">
        <w:rPr>
          <w:rFonts w:cs="Arial"/>
          <w:szCs w:val="18"/>
        </w:rPr>
        <w:br w:type="page"/>
      </w:r>
      <w:bookmarkStart w:id="0" w:name="_Toc420948913"/>
      <w:bookmarkStart w:id="1" w:name="_Toc52788832"/>
      <w:bookmarkStart w:id="2" w:name="_Ref421873487"/>
    </w:p>
    <w:p w14:paraId="46272542" w14:textId="77777777" w:rsidR="0077665B" w:rsidRPr="0063661E" w:rsidRDefault="0077665B" w:rsidP="0077665B">
      <w:pPr>
        <w:jc w:val="both"/>
        <w:rPr>
          <w:rFonts w:cs="Arial"/>
          <w:szCs w:val="18"/>
          <w:lang w:eastAsia="zh-CN"/>
        </w:rPr>
      </w:pPr>
      <w:r w:rsidRPr="0063661E">
        <w:rPr>
          <w:rFonts w:cs="Arial"/>
          <w:szCs w:val="18"/>
        </w:rPr>
        <w:lastRenderedPageBreak/>
        <w:t xml:space="preserve">This </w:t>
      </w:r>
      <w:proofErr w:type="spellStart"/>
      <w:r w:rsidRPr="0063661E">
        <w:rPr>
          <w:rFonts w:cs="Arial"/>
          <w:szCs w:val="18"/>
        </w:rPr>
        <w:t>Purchase</w:t>
      </w:r>
      <w:proofErr w:type="spellEnd"/>
      <w:r w:rsidRPr="0063661E">
        <w:rPr>
          <w:rFonts w:cs="Arial"/>
          <w:szCs w:val="18"/>
        </w:rPr>
        <w:t xml:space="preserve"> Agreement </w:t>
      </w:r>
      <w:proofErr w:type="spellStart"/>
      <w:r w:rsidRPr="0063661E">
        <w:rPr>
          <w:rFonts w:cs="Arial"/>
          <w:szCs w:val="18"/>
        </w:rPr>
        <w:t>is</w:t>
      </w:r>
      <w:proofErr w:type="spellEnd"/>
      <w:r w:rsidRPr="0063661E">
        <w:rPr>
          <w:rFonts w:cs="Arial"/>
          <w:szCs w:val="18"/>
        </w:rPr>
        <w:t xml:space="preserve"> </w:t>
      </w:r>
      <w:proofErr w:type="spellStart"/>
      <w:r w:rsidRPr="0063661E">
        <w:rPr>
          <w:rFonts w:cs="Arial"/>
          <w:szCs w:val="18"/>
        </w:rPr>
        <w:t>made</w:t>
      </w:r>
      <w:proofErr w:type="spellEnd"/>
      <w:r w:rsidRPr="0063661E">
        <w:rPr>
          <w:rFonts w:cs="Arial"/>
          <w:szCs w:val="18"/>
        </w:rPr>
        <w:t xml:space="preserve"> and </w:t>
      </w:r>
      <w:proofErr w:type="spellStart"/>
      <w:r w:rsidRPr="0063661E">
        <w:rPr>
          <w:rFonts w:cs="Arial"/>
          <w:szCs w:val="18"/>
        </w:rPr>
        <w:t>entered</w:t>
      </w:r>
      <w:proofErr w:type="spellEnd"/>
      <w:r w:rsidRPr="0063661E">
        <w:rPr>
          <w:rFonts w:cs="Arial"/>
          <w:szCs w:val="18"/>
        </w:rPr>
        <w:t xml:space="preserve"> </w:t>
      </w:r>
      <w:proofErr w:type="spellStart"/>
      <w:r w:rsidRPr="0063661E">
        <w:rPr>
          <w:rFonts w:cs="Arial"/>
          <w:szCs w:val="18"/>
        </w:rPr>
        <w:t>into</w:t>
      </w:r>
      <w:proofErr w:type="spellEnd"/>
      <w:r w:rsidRPr="0063661E">
        <w:rPr>
          <w:rFonts w:cs="Arial"/>
          <w:szCs w:val="18"/>
        </w:rPr>
        <w:t xml:space="preserve"> </w:t>
      </w:r>
      <w:proofErr w:type="spellStart"/>
      <w:r w:rsidRPr="0063661E">
        <w:rPr>
          <w:rFonts w:cs="Arial"/>
          <w:szCs w:val="18"/>
        </w:rPr>
        <w:t>as</w:t>
      </w:r>
      <w:proofErr w:type="spellEnd"/>
      <w:r w:rsidRPr="0063661E">
        <w:rPr>
          <w:rFonts w:cs="Arial"/>
          <w:szCs w:val="18"/>
        </w:rPr>
        <w:t xml:space="preserve"> </w:t>
      </w:r>
      <w:proofErr w:type="spellStart"/>
      <w:r w:rsidRPr="0063661E">
        <w:rPr>
          <w:rFonts w:cs="Arial"/>
          <w:szCs w:val="18"/>
        </w:rPr>
        <w:t>of</w:t>
      </w:r>
      <w:proofErr w:type="spellEnd"/>
      <w:r w:rsidRPr="0063661E">
        <w:rPr>
          <w:rFonts w:cs="Arial"/>
          <w:szCs w:val="18"/>
        </w:rPr>
        <w:t xml:space="preserve"> </w:t>
      </w:r>
      <w:r w:rsidRPr="0063661E">
        <w:rPr>
          <w:rFonts w:cs="Arial"/>
          <w:szCs w:val="18"/>
          <w:highlight w:val="yellow"/>
        </w:rPr>
        <w:t>MONTH, DAY, YEAR</w:t>
      </w:r>
      <w:r w:rsidRPr="0063661E">
        <w:rPr>
          <w:rFonts w:cs="Arial"/>
          <w:szCs w:val="18"/>
        </w:rPr>
        <w:t xml:space="preserve"> (“</w:t>
      </w:r>
      <w:proofErr w:type="spellStart"/>
      <w:r w:rsidRPr="0063661E">
        <w:rPr>
          <w:rFonts w:cs="Arial"/>
          <w:szCs w:val="18"/>
        </w:rPr>
        <w:t>Effective</w:t>
      </w:r>
      <w:proofErr w:type="spellEnd"/>
      <w:r w:rsidRPr="0063661E">
        <w:rPr>
          <w:rFonts w:cs="Arial"/>
          <w:szCs w:val="18"/>
        </w:rPr>
        <w:t xml:space="preserve"> Date”), </w:t>
      </w:r>
      <w:proofErr w:type="spellStart"/>
      <w:r w:rsidRPr="0063661E">
        <w:rPr>
          <w:rFonts w:cs="Arial"/>
          <w:szCs w:val="18"/>
        </w:rPr>
        <w:t>by</w:t>
      </w:r>
      <w:proofErr w:type="spellEnd"/>
      <w:r w:rsidRPr="0063661E">
        <w:rPr>
          <w:rFonts w:cs="Arial"/>
          <w:szCs w:val="18"/>
        </w:rPr>
        <w:t xml:space="preserve"> and </w:t>
      </w:r>
      <w:proofErr w:type="spellStart"/>
      <w:r w:rsidRPr="0063661E">
        <w:rPr>
          <w:rFonts w:cs="Arial"/>
          <w:szCs w:val="18"/>
        </w:rPr>
        <w:t>between</w:t>
      </w:r>
      <w:proofErr w:type="spellEnd"/>
      <w:r w:rsidRPr="0063661E">
        <w:rPr>
          <w:rFonts w:cs="Arial"/>
          <w:szCs w:val="18"/>
        </w:rPr>
        <w:t xml:space="preserve"> </w:t>
      </w:r>
      <w:r w:rsidRPr="0063661E">
        <w:rPr>
          <w:rFonts w:cs="Arial"/>
          <w:szCs w:val="18"/>
          <w:highlight w:val="green"/>
        </w:rPr>
        <w:t>SUPPLIER NAME</w:t>
      </w:r>
      <w:r w:rsidRPr="0063661E">
        <w:rPr>
          <w:rFonts w:cs="Arial"/>
          <w:szCs w:val="18"/>
        </w:rPr>
        <w:t xml:space="preserve">, a </w:t>
      </w:r>
      <w:r w:rsidRPr="0063661E">
        <w:rPr>
          <w:rFonts w:cs="Arial"/>
          <w:szCs w:val="18"/>
          <w:highlight w:val="cyan"/>
        </w:rPr>
        <w:t>[</w:t>
      </w:r>
      <w:proofErr w:type="spellStart"/>
      <w:r w:rsidRPr="0063661E">
        <w:rPr>
          <w:rFonts w:cs="Arial"/>
          <w:szCs w:val="18"/>
          <w:highlight w:val="cyan"/>
        </w:rPr>
        <w:t>Choose</w:t>
      </w:r>
      <w:proofErr w:type="spellEnd"/>
      <w:r w:rsidRPr="0063661E">
        <w:rPr>
          <w:rFonts w:cs="Arial"/>
          <w:szCs w:val="18"/>
          <w:highlight w:val="cyan"/>
        </w:rPr>
        <w:t xml:space="preserve">: </w:t>
      </w:r>
      <w:proofErr w:type="spellStart"/>
      <w:r w:rsidRPr="0063661E">
        <w:rPr>
          <w:rFonts w:cs="Arial"/>
          <w:szCs w:val="18"/>
          <w:highlight w:val="cyan"/>
        </w:rPr>
        <w:t>corporation</w:t>
      </w:r>
      <w:proofErr w:type="spellEnd"/>
      <w:r w:rsidRPr="0063661E">
        <w:rPr>
          <w:rFonts w:cs="Arial"/>
          <w:szCs w:val="18"/>
          <w:highlight w:val="cyan"/>
        </w:rPr>
        <w:t xml:space="preserve"> </w:t>
      </w:r>
      <w:proofErr w:type="spellStart"/>
      <w:r w:rsidRPr="0063661E">
        <w:rPr>
          <w:rFonts w:cs="Arial"/>
          <w:szCs w:val="18"/>
          <w:highlight w:val="cyan"/>
        </w:rPr>
        <w:t>or</w:t>
      </w:r>
      <w:proofErr w:type="spellEnd"/>
      <w:r w:rsidRPr="0063661E">
        <w:rPr>
          <w:rFonts w:cs="Arial"/>
          <w:szCs w:val="18"/>
          <w:highlight w:val="cyan"/>
        </w:rPr>
        <w:t xml:space="preserve"> limited </w:t>
      </w:r>
      <w:proofErr w:type="spellStart"/>
      <w:r w:rsidRPr="0063661E">
        <w:rPr>
          <w:rFonts w:cs="Arial"/>
          <w:szCs w:val="18"/>
          <w:highlight w:val="cyan"/>
        </w:rPr>
        <w:t>liability</w:t>
      </w:r>
      <w:proofErr w:type="spellEnd"/>
      <w:r w:rsidRPr="0063661E">
        <w:rPr>
          <w:rFonts w:cs="Arial"/>
          <w:szCs w:val="18"/>
          <w:highlight w:val="cyan"/>
        </w:rPr>
        <w:t xml:space="preserve"> </w:t>
      </w:r>
      <w:proofErr w:type="spellStart"/>
      <w:r w:rsidRPr="0063661E">
        <w:rPr>
          <w:rFonts w:cs="Arial"/>
          <w:szCs w:val="18"/>
          <w:highlight w:val="cyan"/>
        </w:rPr>
        <w:t>company</w:t>
      </w:r>
      <w:proofErr w:type="spellEnd"/>
      <w:r w:rsidRPr="0063661E">
        <w:rPr>
          <w:rFonts w:cs="Arial"/>
          <w:szCs w:val="18"/>
          <w:highlight w:val="cyan"/>
        </w:rPr>
        <w:t>]</w:t>
      </w:r>
      <w:r w:rsidRPr="0063661E">
        <w:rPr>
          <w:rFonts w:cs="Arial"/>
          <w:szCs w:val="18"/>
        </w:rPr>
        <w:t xml:space="preserve">, </w:t>
      </w:r>
      <w:proofErr w:type="spellStart"/>
      <w:r w:rsidRPr="0063661E">
        <w:rPr>
          <w:rFonts w:cs="Arial"/>
          <w:szCs w:val="18"/>
        </w:rPr>
        <w:t>with</w:t>
      </w:r>
      <w:proofErr w:type="spellEnd"/>
      <w:r w:rsidRPr="0063661E">
        <w:rPr>
          <w:rFonts w:cs="Arial"/>
          <w:szCs w:val="18"/>
        </w:rPr>
        <w:t xml:space="preserve"> </w:t>
      </w:r>
      <w:proofErr w:type="spellStart"/>
      <w:r w:rsidRPr="0063661E">
        <w:rPr>
          <w:rFonts w:cs="Arial"/>
          <w:szCs w:val="18"/>
        </w:rPr>
        <w:t>offices</w:t>
      </w:r>
      <w:proofErr w:type="spellEnd"/>
      <w:r w:rsidRPr="0063661E">
        <w:rPr>
          <w:rFonts w:cs="Arial"/>
          <w:szCs w:val="18"/>
        </w:rPr>
        <w:t xml:space="preserve"> at </w:t>
      </w:r>
      <w:r w:rsidRPr="0063661E">
        <w:rPr>
          <w:rFonts w:cs="Arial"/>
          <w:szCs w:val="18"/>
          <w:highlight w:val="magenta"/>
        </w:rPr>
        <w:t>[</w:t>
      </w:r>
      <w:proofErr w:type="spellStart"/>
      <w:r w:rsidRPr="0063661E">
        <w:rPr>
          <w:rFonts w:cs="Arial"/>
          <w:szCs w:val="18"/>
          <w:highlight w:val="magenta"/>
        </w:rPr>
        <w:t>address</w:t>
      </w:r>
      <w:proofErr w:type="spellEnd"/>
      <w:r w:rsidRPr="0063661E">
        <w:rPr>
          <w:rFonts w:cs="Arial"/>
          <w:szCs w:val="18"/>
          <w:highlight w:val="magenta"/>
        </w:rPr>
        <w:t xml:space="preserve">, </w:t>
      </w:r>
      <w:proofErr w:type="spellStart"/>
      <w:r w:rsidRPr="0063661E">
        <w:rPr>
          <w:rFonts w:cs="Arial"/>
          <w:szCs w:val="18"/>
          <w:highlight w:val="magenta"/>
        </w:rPr>
        <w:t>city</w:t>
      </w:r>
      <w:proofErr w:type="spellEnd"/>
      <w:r w:rsidRPr="0063661E">
        <w:rPr>
          <w:rFonts w:cs="Arial"/>
          <w:szCs w:val="18"/>
          <w:highlight w:val="magenta"/>
        </w:rPr>
        <w:t xml:space="preserve">, </w:t>
      </w:r>
      <w:proofErr w:type="spellStart"/>
      <w:r w:rsidRPr="0063661E">
        <w:rPr>
          <w:rFonts w:cs="Arial"/>
          <w:szCs w:val="18"/>
          <w:highlight w:val="magenta"/>
        </w:rPr>
        <w:t>state</w:t>
      </w:r>
      <w:proofErr w:type="spellEnd"/>
      <w:r w:rsidRPr="0063661E">
        <w:rPr>
          <w:rFonts w:cs="Arial"/>
          <w:szCs w:val="18"/>
          <w:highlight w:val="magenta"/>
        </w:rPr>
        <w:t>]</w:t>
      </w:r>
      <w:r w:rsidRPr="0063661E">
        <w:rPr>
          <w:rFonts w:cs="Arial"/>
          <w:szCs w:val="18"/>
        </w:rPr>
        <w:t xml:space="preserve">, </w:t>
      </w:r>
      <w:proofErr w:type="spellStart"/>
      <w:r w:rsidRPr="0063661E">
        <w:rPr>
          <w:rFonts w:cs="Arial"/>
          <w:szCs w:val="18"/>
        </w:rPr>
        <w:t>acting</w:t>
      </w:r>
      <w:proofErr w:type="spellEnd"/>
      <w:r w:rsidRPr="0063661E">
        <w:rPr>
          <w:rFonts w:cs="Arial"/>
          <w:szCs w:val="18"/>
        </w:rPr>
        <w:t xml:space="preserve"> </w:t>
      </w:r>
      <w:proofErr w:type="spellStart"/>
      <w:r w:rsidRPr="0063661E">
        <w:rPr>
          <w:rFonts w:cs="Arial"/>
          <w:szCs w:val="18"/>
        </w:rPr>
        <w:t>for</w:t>
      </w:r>
      <w:proofErr w:type="spellEnd"/>
      <w:r w:rsidRPr="0063661E">
        <w:rPr>
          <w:rFonts w:cs="Arial"/>
          <w:szCs w:val="18"/>
        </w:rPr>
        <w:t xml:space="preserve"> and on behalf </w:t>
      </w:r>
      <w:proofErr w:type="spellStart"/>
      <w:r w:rsidRPr="0063661E">
        <w:rPr>
          <w:rFonts w:cs="Arial"/>
          <w:szCs w:val="18"/>
        </w:rPr>
        <w:t>of</w:t>
      </w:r>
      <w:proofErr w:type="spellEnd"/>
      <w:r w:rsidRPr="0063661E">
        <w:rPr>
          <w:rFonts w:cs="Arial"/>
          <w:szCs w:val="18"/>
        </w:rPr>
        <w:t xml:space="preserve"> </w:t>
      </w:r>
      <w:proofErr w:type="spellStart"/>
      <w:r w:rsidRPr="0063661E">
        <w:rPr>
          <w:rFonts w:cs="Arial"/>
          <w:szCs w:val="18"/>
        </w:rPr>
        <w:t>itself</w:t>
      </w:r>
      <w:proofErr w:type="spellEnd"/>
      <w:r w:rsidRPr="0063661E">
        <w:rPr>
          <w:rFonts w:cs="Arial"/>
          <w:szCs w:val="18"/>
        </w:rPr>
        <w:t xml:space="preserve"> and all </w:t>
      </w:r>
      <w:proofErr w:type="spellStart"/>
      <w:r w:rsidRPr="0063661E">
        <w:rPr>
          <w:rFonts w:cs="Arial"/>
          <w:szCs w:val="18"/>
        </w:rPr>
        <w:t>of</w:t>
      </w:r>
      <w:proofErr w:type="spellEnd"/>
      <w:r w:rsidRPr="0063661E">
        <w:rPr>
          <w:rFonts w:cs="Arial"/>
          <w:szCs w:val="18"/>
        </w:rPr>
        <w:t xml:space="preserve"> </w:t>
      </w:r>
      <w:proofErr w:type="spellStart"/>
      <w:r w:rsidRPr="0063661E">
        <w:rPr>
          <w:rFonts w:cs="Arial"/>
          <w:szCs w:val="18"/>
        </w:rPr>
        <w:t>its</w:t>
      </w:r>
      <w:proofErr w:type="spellEnd"/>
      <w:r w:rsidRPr="0063661E">
        <w:rPr>
          <w:rFonts w:cs="Arial"/>
          <w:szCs w:val="18"/>
        </w:rPr>
        <w:t xml:space="preserve"> </w:t>
      </w:r>
      <w:proofErr w:type="spellStart"/>
      <w:r w:rsidRPr="0063661E">
        <w:rPr>
          <w:rFonts w:cs="Arial"/>
          <w:szCs w:val="18"/>
        </w:rPr>
        <w:t>Affiliates</w:t>
      </w:r>
      <w:proofErr w:type="spellEnd"/>
      <w:r w:rsidRPr="0063661E">
        <w:rPr>
          <w:rFonts w:cs="Arial"/>
          <w:szCs w:val="18"/>
        </w:rPr>
        <w:t xml:space="preserve"> (</w:t>
      </w:r>
      <w:proofErr w:type="spellStart"/>
      <w:r w:rsidRPr="0063661E">
        <w:rPr>
          <w:rFonts w:cs="Arial"/>
          <w:szCs w:val="18"/>
        </w:rPr>
        <w:t>collectively</w:t>
      </w:r>
      <w:proofErr w:type="spellEnd"/>
      <w:r w:rsidRPr="0063661E">
        <w:rPr>
          <w:rFonts w:cs="Arial"/>
          <w:szCs w:val="18"/>
        </w:rPr>
        <w:t xml:space="preserve">, “Supplier”), and Gentherm </w:t>
      </w:r>
      <w:r w:rsidRPr="0063661E">
        <w:rPr>
          <w:rFonts w:cs="Arial"/>
          <w:szCs w:val="18"/>
          <w:highlight w:val="green"/>
        </w:rPr>
        <w:t>Entity</w:t>
      </w:r>
      <w:r w:rsidRPr="0063661E">
        <w:rPr>
          <w:rFonts w:cs="Arial"/>
          <w:szCs w:val="18"/>
        </w:rPr>
        <w:t xml:space="preserve">, a </w:t>
      </w:r>
      <w:r w:rsidRPr="0063661E">
        <w:rPr>
          <w:rFonts w:cs="Arial"/>
          <w:szCs w:val="18"/>
          <w:highlight w:val="cyan"/>
        </w:rPr>
        <w:t>[</w:t>
      </w:r>
      <w:proofErr w:type="spellStart"/>
      <w:r w:rsidRPr="0063661E">
        <w:rPr>
          <w:rFonts w:cs="Arial"/>
          <w:szCs w:val="18"/>
          <w:highlight w:val="cyan"/>
        </w:rPr>
        <w:t>Choose</w:t>
      </w:r>
      <w:proofErr w:type="spellEnd"/>
      <w:r w:rsidRPr="0063661E">
        <w:rPr>
          <w:rFonts w:cs="Arial"/>
          <w:szCs w:val="18"/>
          <w:highlight w:val="cyan"/>
        </w:rPr>
        <w:t xml:space="preserve">: </w:t>
      </w:r>
      <w:proofErr w:type="spellStart"/>
      <w:r w:rsidRPr="0063661E">
        <w:rPr>
          <w:rFonts w:cs="Arial"/>
          <w:szCs w:val="18"/>
          <w:highlight w:val="cyan"/>
        </w:rPr>
        <w:t>corporation</w:t>
      </w:r>
      <w:proofErr w:type="spellEnd"/>
      <w:r w:rsidRPr="0063661E">
        <w:rPr>
          <w:rFonts w:cs="Arial"/>
          <w:szCs w:val="18"/>
          <w:highlight w:val="cyan"/>
        </w:rPr>
        <w:t xml:space="preserve"> </w:t>
      </w:r>
      <w:proofErr w:type="spellStart"/>
      <w:r w:rsidRPr="0063661E">
        <w:rPr>
          <w:rFonts w:cs="Arial"/>
          <w:szCs w:val="18"/>
          <w:highlight w:val="cyan"/>
        </w:rPr>
        <w:t>or</w:t>
      </w:r>
      <w:proofErr w:type="spellEnd"/>
      <w:r w:rsidRPr="0063661E">
        <w:rPr>
          <w:rFonts w:cs="Arial"/>
          <w:szCs w:val="18"/>
          <w:highlight w:val="cyan"/>
        </w:rPr>
        <w:t xml:space="preserve"> limited </w:t>
      </w:r>
      <w:proofErr w:type="spellStart"/>
      <w:r w:rsidRPr="0063661E">
        <w:rPr>
          <w:rFonts w:cs="Arial"/>
          <w:szCs w:val="18"/>
          <w:highlight w:val="cyan"/>
        </w:rPr>
        <w:t>liability</w:t>
      </w:r>
      <w:proofErr w:type="spellEnd"/>
      <w:r w:rsidRPr="0063661E">
        <w:rPr>
          <w:rFonts w:cs="Arial"/>
          <w:szCs w:val="18"/>
          <w:highlight w:val="cyan"/>
        </w:rPr>
        <w:t xml:space="preserve"> </w:t>
      </w:r>
      <w:proofErr w:type="spellStart"/>
      <w:r w:rsidRPr="0063661E">
        <w:rPr>
          <w:rFonts w:cs="Arial"/>
          <w:szCs w:val="18"/>
          <w:highlight w:val="cyan"/>
        </w:rPr>
        <w:t>company</w:t>
      </w:r>
      <w:proofErr w:type="spellEnd"/>
      <w:r w:rsidRPr="0063661E">
        <w:rPr>
          <w:rFonts w:cs="Arial"/>
          <w:szCs w:val="18"/>
          <w:highlight w:val="cyan"/>
        </w:rPr>
        <w:t>]</w:t>
      </w:r>
      <w:r w:rsidRPr="0063661E">
        <w:rPr>
          <w:rFonts w:cs="Arial"/>
          <w:szCs w:val="18"/>
        </w:rPr>
        <w:t xml:space="preserve">, </w:t>
      </w:r>
      <w:proofErr w:type="spellStart"/>
      <w:r w:rsidRPr="0063661E">
        <w:rPr>
          <w:rFonts w:cs="Arial"/>
          <w:szCs w:val="18"/>
        </w:rPr>
        <w:t>with</w:t>
      </w:r>
      <w:proofErr w:type="spellEnd"/>
      <w:r w:rsidRPr="0063661E">
        <w:rPr>
          <w:rFonts w:cs="Arial"/>
          <w:szCs w:val="18"/>
        </w:rPr>
        <w:t xml:space="preserve"> </w:t>
      </w:r>
      <w:proofErr w:type="spellStart"/>
      <w:r w:rsidRPr="0063661E">
        <w:rPr>
          <w:rFonts w:cs="Arial"/>
          <w:szCs w:val="18"/>
        </w:rPr>
        <w:t>offices</w:t>
      </w:r>
      <w:proofErr w:type="spellEnd"/>
      <w:r w:rsidRPr="0063661E">
        <w:rPr>
          <w:rFonts w:cs="Arial"/>
          <w:szCs w:val="18"/>
        </w:rPr>
        <w:t xml:space="preserve"> at </w:t>
      </w:r>
      <w:r w:rsidRPr="0063661E">
        <w:rPr>
          <w:rFonts w:cs="Arial"/>
          <w:szCs w:val="18"/>
          <w:highlight w:val="magenta"/>
        </w:rPr>
        <w:t>[</w:t>
      </w:r>
      <w:proofErr w:type="spellStart"/>
      <w:r w:rsidRPr="0063661E">
        <w:rPr>
          <w:rFonts w:cs="Arial"/>
          <w:szCs w:val="18"/>
          <w:highlight w:val="magenta"/>
        </w:rPr>
        <w:t>address</w:t>
      </w:r>
      <w:proofErr w:type="spellEnd"/>
      <w:r w:rsidRPr="0063661E">
        <w:rPr>
          <w:rFonts w:cs="Arial"/>
          <w:szCs w:val="18"/>
          <w:highlight w:val="magenta"/>
        </w:rPr>
        <w:t xml:space="preserve">, </w:t>
      </w:r>
      <w:proofErr w:type="spellStart"/>
      <w:r w:rsidRPr="0063661E">
        <w:rPr>
          <w:rFonts w:cs="Arial"/>
          <w:szCs w:val="18"/>
          <w:highlight w:val="magenta"/>
        </w:rPr>
        <w:t>city</w:t>
      </w:r>
      <w:proofErr w:type="spellEnd"/>
      <w:r w:rsidRPr="0063661E">
        <w:rPr>
          <w:rFonts w:cs="Arial"/>
          <w:szCs w:val="18"/>
          <w:highlight w:val="magenta"/>
        </w:rPr>
        <w:t xml:space="preserve">, </w:t>
      </w:r>
      <w:proofErr w:type="spellStart"/>
      <w:r w:rsidRPr="0063661E">
        <w:rPr>
          <w:rFonts w:cs="Arial"/>
          <w:szCs w:val="18"/>
          <w:highlight w:val="magenta"/>
        </w:rPr>
        <w:t>state</w:t>
      </w:r>
      <w:proofErr w:type="spellEnd"/>
      <w:r w:rsidRPr="0063661E">
        <w:rPr>
          <w:rFonts w:cs="Arial"/>
          <w:szCs w:val="18"/>
          <w:highlight w:val="magenta"/>
        </w:rPr>
        <w:t>]</w:t>
      </w:r>
      <w:r w:rsidRPr="0063661E">
        <w:rPr>
          <w:rFonts w:cs="Arial"/>
          <w:szCs w:val="18"/>
        </w:rPr>
        <w:t>, (“</w:t>
      </w:r>
      <w:proofErr w:type="spellStart"/>
      <w:r w:rsidRPr="0063661E">
        <w:rPr>
          <w:rFonts w:cs="Arial"/>
          <w:szCs w:val="18"/>
        </w:rPr>
        <w:t>Purchaser</w:t>
      </w:r>
      <w:proofErr w:type="spellEnd"/>
      <w:r w:rsidRPr="0063661E">
        <w:rPr>
          <w:rFonts w:cs="Arial"/>
          <w:szCs w:val="18"/>
        </w:rPr>
        <w:t xml:space="preserve">”) </w:t>
      </w:r>
      <w:proofErr w:type="spellStart"/>
      <w:r w:rsidRPr="0063661E">
        <w:rPr>
          <w:rFonts w:cs="Arial"/>
          <w:szCs w:val="18"/>
        </w:rPr>
        <w:t>acting</w:t>
      </w:r>
      <w:proofErr w:type="spellEnd"/>
      <w:r w:rsidRPr="0063661E">
        <w:rPr>
          <w:rFonts w:cs="Arial"/>
          <w:szCs w:val="18"/>
        </w:rPr>
        <w:t xml:space="preserve"> </w:t>
      </w:r>
      <w:proofErr w:type="spellStart"/>
      <w:r w:rsidRPr="0063661E">
        <w:rPr>
          <w:rFonts w:cs="Arial"/>
          <w:szCs w:val="18"/>
        </w:rPr>
        <w:t>for</w:t>
      </w:r>
      <w:proofErr w:type="spellEnd"/>
      <w:r w:rsidRPr="0063661E">
        <w:rPr>
          <w:rFonts w:cs="Arial"/>
          <w:szCs w:val="18"/>
        </w:rPr>
        <w:t xml:space="preserve"> and on behalf </w:t>
      </w:r>
      <w:proofErr w:type="spellStart"/>
      <w:r w:rsidRPr="0063661E">
        <w:rPr>
          <w:rFonts w:cs="Arial"/>
          <w:szCs w:val="18"/>
        </w:rPr>
        <w:t>of</w:t>
      </w:r>
      <w:proofErr w:type="spellEnd"/>
      <w:r w:rsidRPr="0063661E">
        <w:rPr>
          <w:rFonts w:cs="Arial"/>
          <w:szCs w:val="18"/>
        </w:rPr>
        <w:t xml:space="preserve"> </w:t>
      </w:r>
      <w:proofErr w:type="spellStart"/>
      <w:r w:rsidRPr="0063661E">
        <w:rPr>
          <w:rFonts w:cs="Arial"/>
          <w:szCs w:val="18"/>
        </w:rPr>
        <w:t>itself</w:t>
      </w:r>
      <w:proofErr w:type="spellEnd"/>
      <w:r w:rsidRPr="0063661E">
        <w:rPr>
          <w:rFonts w:cs="Arial"/>
          <w:szCs w:val="18"/>
        </w:rPr>
        <w:t xml:space="preserve"> and </w:t>
      </w:r>
      <w:proofErr w:type="spellStart"/>
      <w:r w:rsidRPr="0063661E">
        <w:rPr>
          <w:rFonts w:cs="Arial"/>
          <w:szCs w:val="18"/>
        </w:rPr>
        <w:t>the</w:t>
      </w:r>
      <w:proofErr w:type="spellEnd"/>
      <w:r w:rsidRPr="0063661E">
        <w:rPr>
          <w:rFonts w:cs="Arial"/>
          <w:szCs w:val="18"/>
        </w:rPr>
        <w:t xml:space="preserve"> Gentherm Group.  </w:t>
      </w:r>
      <w:proofErr w:type="spellStart"/>
      <w:r w:rsidRPr="0063661E">
        <w:rPr>
          <w:rFonts w:cs="Arial"/>
          <w:szCs w:val="18"/>
        </w:rPr>
        <w:t>Purchaser</w:t>
      </w:r>
      <w:proofErr w:type="spellEnd"/>
      <w:r w:rsidRPr="0063661E">
        <w:rPr>
          <w:rFonts w:cs="Arial"/>
          <w:szCs w:val="18"/>
        </w:rPr>
        <w:t xml:space="preserve"> and </w:t>
      </w:r>
      <w:proofErr w:type="gramStart"/>
      <w:r w:rsidRPr="0063661E">
        <w:rPr>
          <w:rFonts w:cs="Arial"/>
          <w:szCs w:val="18"/>
        </w:rPr>
        <w:t>Supplier</w:t>
      </w:r>
      <w:proofErr w:type="gramEnd"/>
      <w:r w:rsidRPr="0063661E">
        <w:rPr>
          <w:rFonts w:cs="Arial"/>
          <w:szCs w:val="18"/>
        </w:rPr>
        <w:t xml:space="preserve"> </w:t>
      </w:r>
      <w:proofErr w:type="spellStart"/>
      <w:r w:rsidRPr="0063661E">
        <w:rPr>
          <w:rFonts w:cs="Arial"/>
          <w:szCs w:val="18"/>
        </w:rPr>
        <w:t>are</w:t>
      </w:r>
      <w:proofErr w:type="spellEnd"/>
      <w:r w:rsidRPr="0063661E">
        <w:rPr>
          <w:rFonts w:cs="Arial"/>
          <w:szCs w:val="18"/>
        </w:rPr>
        <w:t xml:space="preserve"> </w:t>
      </w:r>
      <w:proofErr w:type="spellStart"/>
      <w:r w:rsidRPr="0063661E">
        <w:rPr>
          <w:rFonts w:cs="Arial"/>
          <w:szCs w:val="18"/>
        </w:rPr>
        <w:t>referred</w:t>
      </w:r>
      <w:proofErr w:type="spellEnd"/>
      <w:r w:rsidRPr="0063661E">
        <w:rPr>
          <w:rFonts w:cs="Arial"/>
          <w:szCs w:val="18"/>
        </w:rPr>
        <w:t xml:space="preserve"> </w:t>
      </w:r>
      <w:proofErr w:type="spellStart"/>
      <w:r w:rsidRPr="0063661E">
        <w:rPr>
          <w:rFonts w:cs="Arial"/>
          <w:szCs w:val="18"/>
        </w:rPr>
        <w:t>to</w:t>
      </w:r>
      <w:proofErr w:type="spellEnd"/>
      <w:r w:rsidRPr="0063661E">
        <w:rPr>
          <w:rFonts w:cs="Arial"/>
          <w:szCs w:val="18"/>
        </w:rPr>
        <w:t xml:space="preserve"> herein, </w:t>
      </w:r>
      <w:proofErr w:type="spellStart"/>
      <w:r w:rsidRPr="0063661E">
        <w:rPr>
          <w:rFonts w:cs="Arial"/>
          <w:szCs w:val="18"/>
        </w:rPr>
        <w:t>individually</w:t>
      </w:r>
      <w:proofErr w:type="spellEnd"/>
      <w:r w:rsidRPr="0063661E">
        <w:rPr>
          <w:rFonts w:cs="Arial"/>
          <w:szCs w:val="18"/>
        </w:rPr>
        <w:t xml:space="preserve">, </w:t>
      </w:r>
      <w:proofErr w:type="spellStart"/>
      <w:r w:rsidRPr="0063661E">
        <w:rPr>
          <w:rFonts w:cs="Arial"/>
          <w:szCs w:val="18"/>
        </w:rPr>
        <w:t>as</w:t>
      </w:r>
      <w:proofErr w:type="spellEnd"/>
      <w:r w:rsidRPr="0063661E">
        <w:rPr>
          <w:rFonts w:cs="Arial"/>
          <w:szCs w:val="18"/>
        </w:rPr>
        <w:t xml:space="preserve"> a “Party” and, </w:t>
      </w:r>
      <w:proofErr w:type="spellStart"/>
      <w:r w:rsidRPr="0063661E">
        <w:rPr>
          <w:rFonts w:cs="Arial"/>
          <w:szCs w:val="18"/>
        </w:rPr>
        <w:t>collectively</w:t>
      </w:r>
      <w:proofErr w:type="spellEnd"/>
      <w:r w:rsidRPr="0063661E">
        <w:rPr>
          <w:rFonts w:cs="Arial"/>
          <w:szCs w:val="18"/>
        </w:rPr>
        <w:t xml:space="preserve">, </w:t>
      </w:r>
      <w:proofErr w:type="spellStart"/>
      <w:r w:rsidRPr="0063661E">
        <w:rPr>
          <w:rFonts w:cs="Arial"/>
          <w:szCs w:val="18"/>
        </w:rPr>
        <w:t>as</w:t>
      </w:r>
      <w:proofErr w:type="spellEnd"/>
      <w:r w:rsidRPr="0063661E">
        <w:rPr>
          <w:rFonts w:cs="Arial"/>
          <w:szCs w:val="18"/>
        </w:rPr>
        <w:t xml:space="preserve"> </w:t>
      </w:r>
      <w:proofErr w:type="spellStart"/>
      <w:r w:rsidRPr="0063661E">
        <w:rPr>
          <w:rFonts w:cs="Arial"/>
          <w:szCs w:val="18"/>
        </w:rPr>
        <w:t>the</w:t>
      </w:r>
      <w:proofErr w:type="spellEnd"/>
      <w:r w:rsidRPr="0063661E">
        <w:rPr>
          <w:rFonts w:cs="Arial"/>
          <w:szCs w:val="18"/>
        </w:rPr>
        <w:t xml:space="preserve"> “</w:t>
      </w:r>
      <w:proofErr w:type="spellStart"/>
      <w:r w:rsidRPr="0063661E">
        <w:rPr>
          <w:rFonts w:cs="Arial"/>
          <w:szCs w:val="18"/>
        </w:rPr>
        <w:t>Parties</w:t>
      </w:r>
      <w:proofErr w:type="spellEnd"/>
      <w:r w:rsidRPr="0063661E">
        <w:rPr>
          <w:rFonts w:cs="Arial"/>
          <w:szCs w:val="18"/>
        </w:rPr>
        <w:t>.”</w:t>
      </w:r>
    </w:p>
    <w:p w14:paraId="66CD28E5" w14:textId="77777777" w:rsidR="004F61E4" w:rsidRPr="0063661E" w:rsidRDefault="004F61E4" w:rsidP="003D2469">
      <w:pPr>
        <w:jc w:val="center"/>
        <w:rPr>
          <w:rFonts w:cs="Arial"/>
          <w:b/>
          <w:szCs w:val="18"/>
        </w:rPr>
      </w:pPr>
      <w:r w:rsidRPr="0063661E">
        <w:rPr>
          <w:rFonts w:cs="Arial"/>
          <w:b/>
          <w:szCs w:val="18"/>
        </w:rPr>
        <w:t>RECITALS</w:t>
      </w:r>
    </w:p>
    <w:p w14:paraId="67A6C3D0" w14:textId="77777777" w:rsidR="004F61E4" w:rsidRPr="0063661E" w:rsidRDefault="004F61E4" w:rsidP="003D2469">
      <w:pPr>
        <w:pStyle w:val="ListParagraph"/>
        <w:numPr>
          <w:ilvl w:val="0"/>
          <w:numId w:val="51"/>
        </w:numPr>
        <w:rPr>
          <w:rFonts w:cs="Arial"/>
          <w:szCs w:val="18"/>
          <w:lang w:eastAsia="zh-CN"/>
        </w:rPr>
      </w:pPr>
      <w:r w:rsidRPr="0063661E">
        <w:rPr>
          <w:rFonts w:cs="Arial"/>
          <w:szCs w:val="18"/>
        </w:rPr>
        <w:t xml:space="preserve">Gentherm </w:t>
      </w:r>
      <w:r w:rsidR="00EF799E" w:rsidRPr="0063661E">
        <w:rPr>
          <w:rFonts w:cs="Arial"/>
          <w:szCs w:val="18"/>
        </w:rPr>
        <w:t xml:space="preserve">Group </w:t>
      </w:r>
      <w:proofErr w:type="spellStart"/>
      <w:r w:rsidR="00180FDD" w:rsidRPr="0063661E">
        <w:rPr>
          <w:rFonts w:cs="Arial"/>
          <w:szCs w:val="18"/>
        </w:rPr>
        <w:t>is</w:t>
      </w:r>
      <w:proofErr w:type="spellEnd"/>
      <w:r w:rsidRPr="0063661E">
        <w:rPr>
          <w:rFonts w:cs="Arial"/>
          <w:szCs w:val="18"/>
        </w:rPr>
        <w:t xml:space="preserve"> </w:t>
      </w:r>
      <w:proofErr w:type="spellStart"/>
      <w:r w:rsidRPr="0063661E">
        <w:rPr>
          <w:rFonts w:cs="Arial"/>
          <w:szCs w:val="18"/>
        </w:rPr>
        <w:t>engaged</w:t>
      </w:r>
      <w:proofErr w:type="spellEnd"/>
      <w:r w:rsidRPr="0063661E">
        <w:rPr>
          <w:rFonts w:cs="Arial"/>
          <w:szCs w:val="18"/>
        </w:rPr>
        <w:t xml:space="preserve"> in </w:t>
      </w:r>
      <w:proofErr w:type="spellStart"/>
      <w:r w:rsidRPr="0063661E">
        <w:rPr>
          <w:rFonts w:cs="Arial"/>
          <w:szCs w:val="18"/>
        </w:rPr>
        <w:t>the</w:t>
      </w:r>
      <w:proofErr w:type="spellEnd"/>
      <w:r w:rsidRPr="0063661E">
        <w:rPr>
          <w:rFonts w:cs="Arial"/>
          <w:szCs w:val="18"/>
        </w:rPr>
        <w:t xml:space="preserve"> design, </w:t>
      </w:r>
      <w:proofErr w:type="spellStart"/>
      <w:r w:rsidRPr="0063661E">
        <w:rPr>
          <w:rFonts w:cs="Arial"/>
          <w:szCs w:val="18"/>
        </w:rPr>
        <w:t>manufacture</w:t>
      </w:r>
      <w:proofErr w:type="spellEnd"/>
      <w:r w:rsidRPr="0063661E">
        <w:rPr>
          <w:rFonts w:cs="Arial"/>
          <w:szCs w:val="18"/>
        </w:rPr>
        <w:t xml:space="preserve">, </w:t>
      </w:r>
      <w:proofErr w:type="spellStart"/>
      <w:r w:rsidRPr="0063661E">
        <w:rPr>
          <w:rFonts w:cs="Arial"/>
          <w:szCs w:val="18"/>
        </w:rPr>
        <w:t>assembly</w:t>
      </w:r>
      <w:proofErr w:type="spellEnd"/>
      <w:r w:rsidR="00371AD8" w:rsidRPr="0063661E">
        <w:rPr>
          <w:rFonts w:cs="Arial"/>
          <w:szCs w:val="18"/>
        </w:rPr>
        <w:t>,</w:t>
      </w:r>
      <w:r w:rsidRPr="0063661E">
        <w:rPr>
          <w:rFonts w:cs="Arial"/>
          <w:szCs w:val="18"/>
        </w:rPr>
        <w:t xml:space="preserve"> and/</w:t>
      </w:r>
      <w:proofErr w:type="spellStart"/>
      <w:r w:rsidRPr="0063661E">
        <w:rPr>
          <w:rFonts w:cs="Arial"/>
          <w:szCs w:val="18"/>
        </w:rPr>
        <w:t>or</w:t>
      </w:r>
      <w:proofErr w:type="spellEnd"/>
      <w:r w:rsidRPr="0063661E">
        <w:rPr>
          <w:rFonts w:cs="Arial"/>
          <w:szCs w:val="18"/>
        </w:rPr>
        <w:t xml:space="preserve"> </w:t>
      </w:r>
      <w:proofErr w:type="spellStart"/>
      <w:r w:rsidRPr="0063661E">
        <w:rPr>
          <w:rFonts w:cs="Arial"/>
          <w:szCs w:val="18"/>
        </w:rPr>
        <w:t>sale</w:t>
      </w:r>
      <w:proofErr w:type="spellEnd"/>
      <w:r w:rsidRPr="0063661E">
        <w:rPr>
          <w:rFonts w:cs="Arial"/>
          <w:szCs w:val="18"/>
        </w:rPr>
        <w:t xml:space="preserve"> </w:t>
      </w:r>
      <w:proofErr w:type="spellStart"/>
      <w:r w:rsidRPr="0063661E">
        <w:rPr>
          <w:rFonts w:cs="Arial"/>
          <w:szCs w:val="18"/>
        </w:rPr>
        <w:t>of</w:t>
      </w:r>
      <w:proofErr w:type="spellEnd"/>
      <w:r w:rsidRPr="0063661E">
        <w:rPr>
          <w:rFonts w:cs="Arial"/>
          <w:szCs w:val="18"/>
        </w:rPr>
        <w:t xml:space="preserve"> </w:t>
      </w:r>
      <w:proofErr w:type="spellStart"/>
      <w:r w:rsidRPr="0063661E">
        <w:rPr>
          <w:rFonts w:cs="Arial"/>
          <w:szCs w:val="18"/>
        </w:rPr>
        <w:t>automotive</w:t>
      </w:r>
      <w:proofErr w:type="spellEnd"/>
      <w:r w:rsidRPr="0063661E">
        <w:rPr>
          <w:rFonts w:cs="Arial"/>
          <w:szCs w:val="18"/>
        </w:rPr>
        <w:t xml:space="preserve"> </w:t>
      </w:r>
      <w:proofErr w:type="spellStart"/>
      <w:r w:rsidRPr="0063661E">
        <w:rPr>
          <w:rFonts w:cs="Arial"/>
          <w:szCs w:val="18"/>
        </w:rPr>
        <w:t>components</w:t>
      </w:r>
      <w:proofErr w:type="spellEnd"/>
      <w:r w:rsidRPr="0063661E">
        <w:rPr>
          <w:rFonts w:cs="Arial"/>
          <w:szCs w:val="18"/>
        </w:rPr>
        <w:t xml:space="preserve"> and </w:t>
      </w:r>
      <w:proofErr w:type="spellStart"/>
      <w:r w:rsidRPr="0063661E">
        <w:rPr>
          <w:rFonts w:cs="Arial"/>
          <w:szCs w:val="18"/>
        </w:rPr>
        <w:t>medical</w:t>
      </w:r>
      <w:proofErr w:type="spellEnd"/>
      <w:r w:rsidRPr="0063661E">
        <w:rPr>
          <w:rFonts w:cs="Arial"/>
          <w:szCs w:val="18"/>
        </w:rPr>
        <w:t xml:space="preserve"> </w:t>
      </w:r>
      <w:proofErr w:type="spellStart"/>
      <w:r w:rsidRPr="0063661E">
        <w:rPr>
          <w:rFonts w:cs="Arial"/>
          <w:szCs w:val="18"/>
        </w:rPr>
        <w:t>devices</w:t>
      </w:r>
      <w:proofErr w:type="spellEnd"/>
      <w:r w:rsidRPr="0063661E">
        <w:rPr>
          <w:rFonts w:cs="Arial"/>
          <w:szCs w:val="18"/>
        </w:rPr>
        <w:t>.</w:t>
      </w:r>
    </w:p>
    <w:p w14:paraId="03B2EE9D" w14:textId="77777777" w:rsidR="004F61E4" w:rsidRPr="0063661E" w:rsidRDefault="004F61E4" w:rsidP="003D2469">
      <w:pPr>
        <w:pStyle w:val="ListParagraph"/>
        <w:numPr>
          <w:ilvl w:val="0"/>
          <w:numId w:val="51"/>
        </w:numPr>
        <w:rPr>
          <w:rFonts w:cs="Arial"/>
          <w:szCs w:val="18"/>
        </w:rPr>
      </w:pPr>
      <w:r w:rsidRPr="0063661E">
        <w:rPr>
          <w:rFonts w:cs="Arial"/>
          <w:szCs w:val="18"/>
        </w:rPr>
        <w:t>Supplier</w:t>
      </w:r>
      <w:r w:rsidR="00A34FA4" w:rsidRPr="0063661E">
        <w:rPr>
          <w:rFonts w:cs="Arial"/>
          <w:szCs w:val="18"/>
        </w:rPr>
        <w:t xml:space="preserve"> </w:t>
      </w:r>
      <w:proofErr w:type="spellStart"/>
      <w:r w:rsidR="00977CA6" w:rsidRPr="0063661E">
        <w:rPr>
          <w:rFonts w:cs="Arial"/>
          <w:szCs w:val="18"/>
        </w:rPr>
        <w:t>is</w:t>
      </w:r>
      <w:proofErr w:type="spellEnd"/>
      <w:r w:rsidRPr="0063661E">
        <w:rPr>
          <w:rFonts w:cs="Arial"/>
          <w:szCs w:val="18"/>
        </w:rPr>
        <w:t xml:space="preserve"> </w:t>
      </w:r>
      <w:proofErr w:type="spellStart"/>
      <w:r w:rsidRPr="0063661E">
        <w:rPr>
          <w:rFonts w:cs="Arial"/>
          <w:szCs w:val="18"/>
        </w:rPr>
        <w:t>engaged</w:t>
      </w:r>
      <w:proofErr w:type="spellEnd"/>
      <w:r w:rsidRPr="0063661E">
        <w:rPr>
          <w:rFonts w:cs="Arial"/>
          <w:szCs w:val="18"/>
        </w:rPr>
        <w:t xml:space="preserve"> in </w:t>
      </w:r>
      <w:proofErr w:type="spellStart"/>
      <w:r w:rsidRPr="0063661E">
        <w:rPr>
          <w:rFonts w:cs="Arial"/>
          <w:szCs w:val="18"/>
        </w:rPr>
        <w:t>the</w:t>
      </w:r>
      <w:proofErr w:type="spellEnd"/>
      <w:r w:rsidRPr="0063661E">
        <w:rPr>
          <w:rFonts w:cs="Arial"/>
          <w:szCs w:val="18"/>
        </w:rPr>
        <w:t xml:space="preserve"> design, </w:t>
      </w:r>
      <w:proofErr w:type="spellStart"/>
      <w:r w:rsidRPr="0063661E">
        <w:rPr>
          <w:rFonts w:cs="Arial"/>
          <w:szCs w:val="18"/>
        </w:rPr>
        <w:t>manufacture</w:t>
      </w:r>
      <w:proofErr w:type="spellEnd"/>
      <w:r w:rsidR="00371AD8" w:rsidRPr="0063661E">
        <w:rPr>
          <w:rFonts w:cs="Arial"/>
          <w:szCs w:val="18"/>
        </w:rPr>
        <w:t>,</w:t>
      </w:r>
      <w:r w:rsidRPr="0063661E">
        <w:rPr>
          <w:rFonts w:cs="Arial"/>
          <w:szCs w:val="18"/>
        </w:rPr>
        <w:t xml:space="preserve"> and/</w:t>
      </w:r>
      <w:proofErr w:type="spellStart"/>
      <w:r w:rsidRPr="0063661E">
        <w:rPr>
          <w:rFonts w:cs="Arial"/>
          <w:szCs w:val="18"/>
        </w:rPr>
        <w:t>or</w:t>
      </w:r>
      <w:proofErr w:type="spellEnd"/>
      <w:r w:rsidRPr="0063661E">
        <w:rPr>
          <w:rFonts w:cs="Arial"/>
          <w:szCs w:val="18"/>
        </w:rPr>
        <w:t xml:space="preserve"> </w:t>
      </w:r>
      <w:proofErr w:type="spellStart"/>
      <w:r w:rsidRPr="0063661E">
        <w:rPr>
          <w:rFonts w:cs="Arial"/>
          <w:szCs w:val="18"/>
        </w:rPr>
        <w:t>sale</w:t>
      </w:r>
      <w:proofErr w:type="spellEnd"/>
      <w:r w:rsidRPr="0063661E">
        <w:rPr>
          <w:rFonts w:cs="Arial"/>
          <w:szCs w:val="18"/>
        </w:rPr>
        <w:t xml:space="preserve"> </w:t>
      </w:r>
      <w:proofErr w:type="spellStart"/>
      <w:r w:rsidRPr="0063661E">
        <w:rPr>
          <w:rFonts w:cs="Arial"/>
          <w:szCs w:val="18"/>
        </w:rPr>
        <w:t>of</w:t>
      </w:r>
      <w:proofErr w:type="spellEnd"/>
      <w:r w:rsidRPr="0063661E">
        <w:rPr>
          <w:rFonts w:cs="Arial"/>
          <w:szCs w:val="18"/>
        </w:rPr>
        <w:t xml:space="preserve"> </w:t>
      </w:r>
      <w:r w:rsidR="00C1708E" w:rsidRPr="0063661E">
        <w:rPr>
          <w:rFonts w:cs="Arial"/>
          <w:szCs w:val="18"/>
        </w:rPr>
        <w:t>Product</w:t>
      </w:r>
      <w:r w:rsidRPr="0063661E">
        <w:rPr>
          <w:rFonts w:cs="Arial"/>
          <w:szCs w:val="18"/>
        </w:rPr>
        <w:t>s</w:t>
      </w:r>
      <w:r w:rsidR="00C1708E" w:rsidRPr="0063661E">
        <w:rPr>
          <w:rFonts w:cs="Arial"/>
          <w:szCs w:val="18"/>
        </w:rPr>
        <w:t xml:space="preserve">, </w:t>
      </w:r>
      <w:proofErr w:type="spellStart"/>
      <w:r w:rsidR="00C1708E" w:rsidRPr="0063661E">
        <w:rPr>
          <w:rFonts w:cs="Arial"/>
          <w:szCs w:val="18"/>
        </w:rPr>
        <w:t>as</w:t>
      </w:r>
      <w:proofErr w:type="spellEnd"/>
      <w:r w:rsidR="00C1708E" w:rsidRPr="0063661E">
        <w:rPr>
          <w:rFonts w:cs="Arial"/>
          <w:szCs w:val="18"/>
        </w:rPr>
        <w:t xml:space="preserve"> </w:t>
      </w:r>
      <w:proofErr w:type="spellStart"/>
      <w:r w:rsidR="00C1708E" w:rsidRPr="0063661E">
        <w:rPr>
          <w:rFonts w:cs="Arial"/>
          <w:szCs w:val="18"/>
        </w:rPr>
        <w:t>defined</w:t>
      </w:r>
      <w:proofErr w:type="spellEnd"/>
      <w:r w:rsidR="00C1708E" w:rsidRPr="0063661E">
        <w:rPr>
          <w:rFonts w:cs="Arial"/>
          <w:szCs w:val="18"/>
        </w:rPr>
        <w:t xml:space="preserve"> </w:t>
      </w:r>
      <w:proofErr w:type="spellStart"/>
      <w:r w:rsidR="00C1708E" w:rsidRPr="0063661E">
        <w:rPr>
          <w:rFonts w:cs="Arial"/>
          <w:szCs w:val="18"/>
        </w:rPr>
        <w:t>below</w:t>
      </w:r>
      <w:proofErr w:type="spellEnd"/>
      <w:r w:rsidRPr="0063661E">
        <w:rPr>
          <w:rFonts w:cs="Arial"/>
          <w:szCs w:val="18"/>
        </w:rPr>
        <w:t>.</w:t>
      </w:r>
      <w:r w:rsidR="007838F2" w:rsidRPr="0063661E">
        <w:rPr>
          <w:rFonts w:cs="Arial"/>
          <w:szCs w:val="18"/>
        </w:rPr>
        <w:t xml:space="preserve"> </w:t>
      </w:r>
    </w:p>
    <w:p w14:paraId="0278ADAB" w14:textId="77777777" w:rsidR="004F61E4" w:rsidRPr="0063661E" w:rsidRDefault="004F61E4" w:rsidP="003D2469">
      <w:pPr>
        <w:pStyle w:val="ListParagraph"/>
        <w:numPr>
          <w:ilvl w:val="0"/>
          <w:numId w:val="51"/>
        </w:numPr>
        <w:rPr>
          <w:rFonts w:cs="Arial"/>
          <w:szCs w:val="18"/>
          <w:lang w:eastAsia="zh-CN"/>
        </w:rPr>
      </w:pPr>
      <w:r w:rsidRPr="0063661E">
        <w:rPr>
          <w:rFonts w:cs="Arial"/>
          <w:szCs w:val="18"/>
        </w:rPr>
        <w:t xml:space="preserve">Gentherm </w:t>
      </w:r>
      <w:r w:rsidR="00EF799E" w:rsidRPr="0063661E">
        <w:rPr>
          <w:rFonts w:cs="Arial"/>
          <w:szCs w:val="18"/>
        </w:rPr>
        <w:t xml:space="preserve">Group </w:t>
      </w:r>
      <w:proofErr w:type="spellStart"/>
      <w:r w:rsidRPr="0063661E">
        <w:rPr>
          <w:rFonts w:cs="Arial"/>
          <w:szCs w:val="18"/>
        </w:rPr>
        <w:t>wish</w:t>
      </w:r>
      <w:r w:rsidR="00EF799E" w:rsidRPr="0063661E">
        <w:rPr>
          <w:rFonts w:cs="Arial"/>
          <w:szCs w:val="18"/>
        </w:rPr>
        <w:t>es</w:t>
      </w:r>
      <w:proofErr w:type="spellEnd"/>
      <w:r w:rsidRPr="0063661E">
        <w:rPr>
          <w:rFonts w:cs="Arial"/>
          <w:szCs w:val="18"/>
        </w:rPr>
        <w:t xml:space="preserve"> </w:t>
      </w:r>
      <w:proofErr w:type="spellStart"/>
      <w:r w:rsidRPr="0063661E">
        <w:rPr>
          <w:rFonts w:cs="Arial"/>
          <w:szCs w:val="18"/>
        </w:rPr>
        <w:t>to</w:t>
      </w:r>
      <w:proofErr w:type="spellEnd"/>
      <w:r w:rsidRPr="0063661E">
        <w:rPr>
          <w:rFonts w:cs="Arial"/>
          <w:szCs w:val="18"/>
        </w:rPr>
        <w:t xml:space="preserve"> </w:t>
      </w:r>
      <w:proofErr w:type="spellStart"/>
      <w:r w:rsidRPr="0063661E">
        <w:rPr>
          <w:rFonts w:cs="Arial"/>
          <w:szCs w:val="18"/>
        </w:rPr>
        <w:t>procure</w:t>
      </w:r>
      <w:proofErr w:type="spellEnd"/>
      <w:r w:rsidRPr="0063661E">
        <w:rPr>
          <w:rFonts w:cs="Arial"/>
          <w:szCs w:val="18"/>
        </w:rPr>
        <w:t xml:space="preserve"> </w:t>
      </w:r>
      <w:r w:rsidR="00C1708E" w:rsidRPr="0063661E">
        <w:rPr>
          <w:rFonts w:cs="Arial"/>
          <w:szCs w:val="18"/>
        </w:rPr>
        <w:t>Product</w:t>
      </w:r>
      <w:r w:rsidRPr="0063661E">
        <w:rPr>
          <w:rFonts w:cs="Arial"/>
          <w:szCs w:val="18"/>
        </w:rPr>
        <w:t xml:space="preserve">s </w:t>
      </w:r>
      <w:proofErr w:type="spellStart"/>
      <w:r w:rsidRPr="0063661E">
        <w:rPr>
          <w:rFonts w:cs="Arial"/>
          <w:szCs w:val="18"/>
        </w:rPr>
        <w:t>from</w:t>
      </w:r>
      <w:proofErr w:type="spellEnd"/>
      <w:r w:rsidRPr="0063661E">
        <w:rPr>
          <w:rFonts w:cs="Arial"/>
          <w:szCs w:val="18"/>
        </w:rPr>
        <w:t xml:space="preserve"> </w:t>
      </w:r>
      <w:proofErr w:type="gramStart"/>
      <w:r w:rsidRPr="0063661E">
        <w:rPr>
          <w:rFonts w:cs="Arial"/>
          <w:szCs w:val="18"/>
        </w:rPr>
        <w:t>Supplier</w:t>
      </w:r>
      <w:proofErr w:type="gramEnd"/>
      <w:r w:rsidRPr="0063661E">
        <w:rPr>
          <w:rFonts w:cs="Arial"/>
          <w:szCs w:val="18"/>
        </w:rPr>
        <w:t xml:space="preserve"> </w:t>
      </w:r>
      <w:proofErr w:type="spellStart"/>
      <w:r w:rsidRPr="0063661E">
        <w:rPr>
          <w:rFonts w:cs="Arial"/>
          <w:szCs w:val="18"/>
        </w:rPr>
        <w:t>under</w:t>
      </w:r>
      <w:proofErr w:type="spellEnd"/>
      <w:r w:rsidRPr="0063661E">
        <w:rPr>
          <w:rFonts w:cs="Arial"/>
          <w:szCs w:val="18"/>
        </w:rPr>
        <w:t xml:space="preserve"> </w:t>
      </w:r>
      <w:proofErr w:type="spellStart"/>
      <w:r w:rsidRPr="0063661E">
        <w:rPr>
          <w:rFonts w:cs="Arial"/>
          <w:szCs w:val="18"/>
        </w:rPr>
        <w:t>the</w:t>
      </w:r>
      <w:proofErr w:type="spellEnd"/>
      <w:r w:rsidRPr="0063661E">
        <w:rPr>
          <w:rFonts w:cs="Arial"/>
          <w:szCs w:val="18"/>
        </w:rPr>
        <w:t xml:space="preserve"> </w:t>
      </w:r>
      <w:proofErr w:type="spellStart"/>
      <w:r w:rsidRPr="0063661E">
        <w:rPr>
          <w:rFonts w:cs="Arial"/>
          <w:szCs w:val="18"/>
        </w:rPr>
        <w:t>following</w:t>
      </w:r>
      <w:proofErr w:type="spellEnd"/>
      <w:r w:rsidRPr="0063661E">
        <w:rPr>
          <w:rFonts w:cs="Arial"/>
          <w:szCs w:val="18"/>
        </w:rPr>
        <w:t xml:space="preserve"> </w:t>
      </w:r>
      <w:proofErr w:type="spellStart"/>
      <w:r w:rsidRPr="0063661E">
        <w:rPr>
          <w:rFonts w:cs="Arial"/>
          <w:szCs w:val="18"/>
        </w:rPr>
        <w:t>terms</w:t>
      </w:r>
      <w:proofErr w:type="spellEnd"/>
      <w:r w:rsidRPr="0063661E">
        <w:rPr>
          <w:rFonts w:cs="Arial"/>
          <w:szCs w:val="18"/>
        </w:rPr>
        <w:t xml:space="preserve"> and </w:t>
      </w:r>
      <w:proofErr w:type="spellStart"/>
      <w:r w:rsidRPr="0063661E">
        <w:rPr>
          <w:rFonts w:cs="Arial"/>
          <w:szCs w:val="18"/>
        </w:rPr>
        <w:t>conditions</w:t>
      </w:r>
      <w:proofErr w:type="spellEnd"/>
      <w:r w:rsidRPr="0063661E">
        <w:rPr>
          <w:rFonts w:cs="Arial"/>
          <w:szCs w:val="18"/>
        </w:rPr>
        <w:t>.</w:t>
      </w:r>
      <w:r w:rsidR="007838F2" w:rsidRPr="0063661E">
        <w:rPr>
          <w:rFonts w:cs="Arial"/>
          <w:szCs w:val="18"/>
        </w:rPr>
        <w:t xml:space="preserve"> </w:t>
      </w:r>
    </w:p>
    <w:p w14:paraId="6AAB282C" w14:textId="77777777" w:rsidR="004F61E4" w:rsidRPr="0063661E" w:rsidRDefault="004F61E4" w:rsidP="003D2469">
      <w:pPr>
        <w:rPr>
          <w:rFonts w:cs="Arial"/>
          <w:szCs w:val="18"/>
          <w:lang w:eastAsia="zh-CN"/>
        </w:rPr>
      </w:pPr>
      <w:proofErr w:type="spellStart"/>
      <w:r w:rsidRPr="0063661E">
        <w:rPr>
          <w:rFonts w:cs="Arial"/>
          <w:szCs w:val="18"/>
        </w:rPr>
        <w:t>Now</w:t>
      </w:r>
      <w:proofErr w:type="spellEnd"/>
      <w:r w:rsidRPr="0063661E">
        <w:rPr>
          <w:rFonts w:cs="Arial"/>
          <w:szCs w:val="18"/>
        </w:rPr>
        <w:t xml:space="preserve">, </w:t>
      </w:r>
      <w:proofErr w:type="spellStart"/>
      <w:r w:rsidR="00962CA0" w:rsidRPr="0063661E">
        <w:rPr>
          <w:rFonts w:cs="Arial"/>
          <w:szCs w:val="18"/>
        </w:rPr>
        <w:t>t</w:t>
      </w:r>
      <w:r w:rsidRPr="0063661E">
        <w:rPr>
          <w:rFonts w:cs="Arial"/>
          <w:szCs w:val="18"/>
        </w:rPr>
        <w:t>herefore</w:t>
      </w:r>
      <w:proofErr w:type="spellEnd"/>
      <w:r w:rsidRPr="0063661E">
        <w:rPr>
          <w:rFonts w:cs="Arial"/>
          <w:szCs w:val="18"/>
        </w:rPr>
        <w:t xml:space="preserve">, </w:t>
      </w:r>
      <w:proofErr w:type="spellStart"/>
      <w:r w:rsidRPr="0063661E">
        <w:rPr>
          <w:rFonts w:cs="Arial"/>
          <w:szCs w:val="18"/>
        </w:rPr>
        <w:t>for</w:t>
      </w:r>
      <w:proofErr w:type="spellEnd"/>
      <w:r w:rsidRPr="0063661E">
        <w:rPr>
          <w:rFonts w:cs="Arial"/>
          <w:szCs w:val="18"/>
        </w:rPr>
        <w:t xml:space="preserve"> </w:t>
      </w:r>
      <w:proofErr w:type="spellStart"/>
      <w:r w:rsidRPr="0063661E">
        <w:rPr>
          <w:rFonts w:cs="Arial"/>
          <w:szCs w:val="18"/>
        </w:rPr>
        <w:t>good</w:t>
      </w:r>
      <w:proofErr w:type="spellEnd"/>
      <w:r w:rsidRPr="0063661E">
        <w:rPr>
          <w:rFonts w:cs="Arial"/>
          <w:szCs w:val="18"/>
        </w:rPr>
        <w:t xml:space="preserve"> and </w:t>
      </w:r>
      <w:proofErr w:type="spellStart"/>
      <w:r w:rsidRPr="0063661E">
        <w:rPr>
          <w:rFonts w:cs="Arial"/>
          <w:szCs w:val="18"/>
        </w:rPr>
        <w:t>valuable</w:t>
      </w:r>
      <w:proofErr w:type="spellEnd"/>
      <w:r w:rsidRPr="0063661E">
        <w:rPr>
          <w:rFonts w:cs="Arial"/>
          <w:szCs w:val="18"/>
        </w:rPr>
        <w:t xml:space="preserve"> </w:t>
      </w:r>
      <w:proofErr w:type="spellStart"/>
      <w:r w:rsidRPr="0063661E">
        <w:rPr>
          <w:rFonts w:cs="Arial"/>
          <w:szCs w:val="18"/>
        </w:rPr>
        <w:t>consideration</w:t>
      </w:r>
      <w:proofErr w:type="spellEnd"/>
      <w:r w:rsidRPr="0063661E">
        <w:rPr>
          <w:rFonts w:cs="Arial"/>
          <w:szCs w:val="18"/>
        </w:rPr>
        <w:t xml:space="preserve">, </w:t>
      </w:r>
      <w:proofErr w:type="spellStart"/>
      <w:r w:rsidRPr="0063661E">
        <w:rPr>
          <w:rFonts w:cs="Arial"/>
          <w:szCs w:val="18"/>
        </w:rPr>
        <w:t>the</w:t>
      </w:r>
      <w:proofErr w:type="spellEnd"/>
      <w:r w:rsidRPr="0063661E">
        <w:rPr>
          <w:rFonts w:cs="Arial"/>
          <w:szCs w:val="18"/>
        </w:rPr>
        <w:t xml:space="preserve"> </w:t>
      </w:r>
      <w:proofErr w:type="spellStart"/>
      <w:r w:rsidRPr="0063661E">
        <w:rPr>
          <w:rFonts w:cs="Arial"/>
          <w:szCs w:val="18"/>
        </w:rPr>
        <w:t>receipt</w:t>
      </w:r>
      <w:proofErr w:type="spellEnd"/>
      <w:r w:rsidRPr="0063661E">
        <w:rPr>
          <w:rFonts w:cs="Arial"/>
          <w:szCs w:val="18"/>
        </w:rPr>
        <w:t xml:space="preserve"> and </w:t>
      </w:r>
      <w:proofErr w:type="spellStart"/>
      <w:r w:rsidRPr="0063661E">
        <w:rPr>
          <w:rFonts w:cs="Arial"/>
          <w:szCs w:val="18"/>
        </w:rPr>
        <w:t>adequacy</w:t>
      </w:r>
      <w:proofErr w:type="spellEnd"/>
      <w:r w:rsidRPr="0063661E">
        <w:rPr>
          <w:rFonts w:cs="Arial"/>
          <w:szCs w:val="18"/>
        </w:rPr>
        <w:t xml:space="preserve"> </w:t>
      </w:r>
      <w:proofErr w:type="spellStart"/>
      <w:r w:rsidRPr="0063661E">
        <w:rPr>
          <w:rFonts w:cs="Arial"/>
          <w:szCs w:val="18"/>
        </w:rPr>
        <w:t>of</w:t>
      </w:r>
      <w:proofErr w:type="spellEnd"/>
      <w:r w:rsidRPr="0063661E">
        <w:rPr>
          <w:rFonts w:cs="Arial"/>
          <w:szCs w:val="18"/>
        </w:rPr>
        <w:t xml:space="preserve"> </w:t>
      </w:r>
      <w:proofErr w:type="spellStart"/>
      <w:r w:rsidRPr="0063661E">
        <w:rPr>
          <w:rFonts w:cs="Arial"/>
          <w:szCs w:val="18"/>
        </w:rPr>
        <w:t>which</w:t>
      </w:r>
      <w:proofErr w:type="spellEnd"/>
      <w:r w:rsidRPr="0063661E">
        <w:rPr>
          <w:rFonts w:cs="Arial"/>
          <w:szCs w:val="18"/>
        </w:rPr>
        <w:t xml:space="preserve"> </w:t>
      </w:r>
      <w:proofErr w:type="spellStart"/>
      <w:r w:rsidRPr="0063661E">
        <w:rPr>
          <w:rFonts w:cs="Arial"/>
          <w:szCs w:val="18"/>
        </w:rPr>
        <w:t>are</w:t>
      </w:r>
      <w:proofErr w:type="spellEnd"/>
      <w:r w:rsidRPr="0063661E">
        <w:rPr>
          <w:rFonts w:cs="Arial"/>
          <w:szCs w:val="18"/>
        </w:rPr>
        <w:t xml:space="preserve"> </w:t>
      </w:r>
      <w:proofErr w:type="spellStart"/>
      <w:r w:rsidRPr="0063661E">
        <w:rPr>
          <w:rFonts w:cs="Arial"/>
          <w:szCs w:val="18"/>
        </w:rPr>
        <w:t>hereby</w:t>
      </w:r>
      <w:proofErr w:type="spellEnd"/>
      <w:r w:rsidRPr="0063661E">
        <w:rPr>
          <w:rFonts w:cs="Arial"/>
          <w:szCs w:val="18"/>
        </w:rPr>
        <w:t xml:space="preserve"> </w:t>
      </w:r>
      <w:proofErr w:type="spellStart"/>
      <w:r w:rsidRPr="0063661E">
        <w:rPr>
          <w:rFonts w:cs="Arial"/>
          <w:szCs w:val="18"/>
        </w:rPr>
        <w:t>acknowledged</w:t>
      </w:r>
      <w:proofErr w:type="spellEnd"/>
      <w:r w:rsidRPr="0063661E">
        <w:rPr>
          <w:rFonts w:cs="Arial"/>
          <w:szCs w:val="18"/>
        </w:rPr>
        <w:t xml:space="preserve">, </w:t>
      </w:r>
      <w:proofErr w:type="spellStart"/>
      <w:r w:rsidRPr="0063661E">
        <w:rPr>
          <w:rFonts w:cs="Arial"/>
          <w:szCs w:val="18"/>
        </w:rPr>
        <w:t>the</w:t>
      </w:r>
      <w:proofErr w:type="spellEnd"/>
      <w:r w:rsidRPr="0063661E">
        <w:rPr>
          <w:rFonts w:cs="Arial"/>
          <w:szCs w:val="18"/>
        </w:rPr>
        <w:t xml:space="preserve"> </w:t>
      </w:r>
      <w:proofErr w:type="spellStart"/>
      <w:r w:rsidRPr="0063661E">
        <w:rPr>
          <w:rFonts w:cs="Arial"/>
          <w:szCs w:val="18"/>
        </w:rPr>
        <w:t>Parties</w:t>
      </w:r>
      <w:proofErr w:type="spellEnd"/>
      <w:r w:rsidRPr="0063661E">
        <w:rPr>
          <w:rFonts w:cs="Arial"/>
          <w:szCs w:val="18"/>
        </w:rPr>
        <w:t xml:space="preserve"> </w:t>
      </w:r>
      <w:proofErr w:type="spellStart"/>
      <w:r w:rsidRPr="0063661E">
        <w:rPr>
          <w:rFonts w:cs="Arial"/>
          <w:szCs w:val="18"/>
        </w:rPr>
        <w:t>agree</w:t>
      </w:r>
      <w:proofErr w:type="spellEnd"/>
      <w:r w:rsidRPr="0063661E">
        <w:rPr>
          <w:rFonts w:cs="Arial"/>
          <w:szCs w:val="18"/>
        </w:rPr>
        <w:t xml:space="preserve"> </w:t>
      </w:r>
      <w:proofErr w:type="spellStart"/>
      <w:r w:rsidRPr="0063661E">
        <w:rPr>
          <w:rFonts w:cs="Arial"/>
          <w:szCs w:val="18"/>
        </w:rPr>
        <w:t>to</w:t>
      </w:r>
      <w:proofErr w:type="spellEnd"/>
      <w:r w:rsidRPr="0063661E">
        <w:rPr>
          <w:rFonts w:cs="Arial"/>
          <w:szCs w:val="18"/>
        </w:rPr>
        <w:t xml:space="preserve"> </w:t>
      </w:r>
      <w:proofErr w:type="spellStart"/>
      <w:r w:rsidRPr="0063661E">
        <w:rPr>
          <w:rFonts w:cs="Arial"/>
          <w:szCs w:val="18"/>
        </w:rPr>
        <w:t>the</w:t>
      </w:r>
      <w:proofErr w:type="spellEnd"/>
      <w:r w:rsidRPr="0063661E">
        <w:rPr>
          <w:rFonts w:cs="Arial"/>
          <w:szCs w:val="18"/>
        </w:rPr>
        <w:t xml:space="preserve"> </w:t>
      </w:r>
      <w:proofErr w:type="spellStart"/>
      <w:r w:rsidRPr="0063661E">
        <w:rPr>
          <w:rFonts w:cs="Arial"/>
          <w:szCs w:val="18"/>
        </w:rPr>
        <w:t>terms</w:t>
      </w:r>
      <w:proofErr w:type="spellEnd"/>
      <w:r w:rsidRPr="0063661E">
        <w:rPr>
          <w:rFonts w:cs="Arial"/>
          <w:szCs w:val="18"/>
        </w:rPr>
        <w:t xml:space="preserve"> and </w:t>
      </w:r>
      <w:proofErr w:type="spellStart"/>
      <w:r w:rsidRPr="0063661E">
        <w:rPr>
          <w:rFonts w:cs="Arial"/>
          <w:szCs w:val="18"/>
        </w:rPr>
        <w:t>conditions</w:t>
      </w:r>
      <w:proofErr w:type="spellEnd"/>
      <w:r w:rsidRPr="0063661E">
        <w:rPr>
          <w:rFonts w:cs="Arial"/>
          <w:szCs w:val="18"/>
        </w:rPr>
        <w:t xml:space="preserve"> </w:t>
      </w:r>
      <w:proofErr w:type="spellStart"/>
      <w:r w:rsidRPr="0063661E">
        <w:rPr>
          <w:rFonts w:cs="Arial"/>
          <w:szCs w:val="18"/>
        </w:rPr>
        <w:t>set</w:t>
      </w:r>
      <w:proofErr w:type="spellEnd"/>
      <w:r w:rsidRPr="0063661E">
        <w:rPr>
          <w:rFonts w:cs="Arial"/>
          <w:szCs w:val="18"/>
        </w:rPr>
        <w:t xml:space="preserve"> </w:t>
      </w:r>
      <w:proofErr w:type="spellStart"/>
      <w:r w:rsidRPr="0063661E">
        <w:rPr>
          <w:rFonts w:cs="Arial"/>
          <w:szCs w:val="18"/>
        </w:rPr>
        <w:t>forth</w:t>
      </w:r>
      <w:proofErr w:type="spellEnd"/>
      <w:r w:rsidRPr="0063661E">
        <w:rPr>
          <w:rFonts w:cs="Arial"/>
          <w:szCs w:val="18"/>
        </w:rPr>
        <w:t xml:space="preserve"> in </w:t>
      </w:r>
      <w:proofErr w:type="spellStart"/>
      <w:r w:rsidRPr="0063661E">
        <w:rPr>
          <w:rFonts w:cs="Arial"/>
          <w:szCs w:val="18"/>
        </w:rPr>
        <w:t>this</w:t>
      </w:r>
      <w:proofErr w:type="spellEnd"/>
      <w:r w:rsidRPr="0063661E">
        <w:rPr>
          <w:rFonts w:cs="Arial"/>
          <w:szCs w:val="18"/>
        </w:rPr>
        <w:t xml:space="preserve"> </w:t>
      </w:r>
      <w:proofErr w:type="spellStart"/>
      <w:r w:rsidRPr="0063661E">
        <w:rPr>
          <w:rFonts w:cs="Arial"/>
          <w:szCs w:val="18"/>
        </w:rPr>
        <w:t>Purchase</w:t>
      </w:r>
      <w:proofErr w:type="spellEnd"/>
      <w:r w:rsidRPr="0063661E">
        <w:rPr>
          <w:rFonts w:cs="Arial"/>
          <w:szCs w:val="18"/>
        </w:rPr>
        <w:t xml:space="preserve"> Agreement.</w:t>
      </w:r>
      <w:r w:rsidR="007838F2" w:rsidRPr="0063661E">
        <w:rPr>
          <w:rFonts w:cs="Arial"/>
          <w:szCs w:val="18"/>
        </w:rPr>
        <w:t xml:space="preserve">  </w:t>
      </w:r>
    </w:p>
    <w:p w14:paraId="25875445" w14:textId="39B8B22B" w:rsidR="00E14F8A" w:rsidRPr="00FC0BC6" w:rsidRDefault="00E14F8A" w:rsidP="006C6853">
      <w:pPr>
        <w:pStyle w:val="Heading1"/>
        <w:numPr>
          <w:ilvl w:val="0"/>
          <w:numId w:val="50"/>
        </w:numPr>
        <w:tabs>
          <w:tab w:val="left" w:pos="1344"/>
        </w:tabs>
        <w:spacing w:before="0"/>
        <w:jc w:val="both"/>
        <w:rPr>
          <w:rFonts w:cs="Arial"/>
          <w:szCs w:val="18"/>
        </w:rPr>
      </w:pPr>
      <w:bookmarkStart w:id="3" w:name="_Toc107917390"/>
      <w:bookmarkStart w:id="4" w:name="_Toc112849976"/>
      <w:r w:rsidRPr="00FC0BC6">
        <w:rPr>
          <w:rFonts w:cs="Arial"/>
          <w:szCs w:val="18"/>
        </w:rPr>
        <w:t>Definitions / Abbreviations</w:t>
      </w:r>
      <w:bookmarkEnd w:id="0"/>
      <w:bookmarkEnd w:id="1"/>
      <w:bookmarkEnd w:id="3"/>
      <w:bookmarkEnd w:id="4"/>
    </w:p>
    <w:p w14:paraId="25875446" w14:textId="59269159" w:rsidR="00E14F8A" w:rsidRPr="00A37424" w:rsidRDefault="00EB43FF" w:rsidP="003D2469">
      <w:pPr>
        <w:spacing w:before="0"/>
        <w:jc w:val="both"/>
        <w:rPr>
          <w:lang w:val="en-US"/>
        </w:rPr>
      </w:pPr>
      <w:r w:rsidRPr="00A37424">
        <w:rPr>
          <w:lang w:val="en-US"/>
        </w:rPr>
        <w:t xml:space="preserve">Words starting with a capital letter </w:t>
      </w:r>
      <w:r w:rsidRPr="00FC0BC6">
        <w:rPr>
          <w:rFonts w:cs="Arial"/>
          <w:szCs w:val="18"/>
          <w:lang w:val="en-US"/>
        </w:rPr>
        <w:t>shall</w:t>
      </w:r>
      <w:r w:rsidRPr="00A37424">
        <w:rPr>
          <w:lang w:val="en-US"/>
        </w:rPr>
        <w:t xml:space="preserve"> have the meaning as defined in the Purchase Agreement or below:</w:t>
      </w:r>
    </w:p>
    <w:p w14:paraId="25875447" w14:textId="67F9F3EB" w:rsidR="00782962" w:rsidRPr="00A37424" w:rsidRDefault="00782962" w:rsidP="003D2469">
      <w:pPr>
        <w:tabs>
          <w:tab w:val="left" w:pos="2977"/>
        </w:tabs>
        <w:spacing w:before="0"/>
        <w:ind w:left="2977" w:hanging="2410"/>
        <w:jc w:val="both"/>
        <w:rPr>
          <w:lang w:val="en-US"/>
        </w:rPr>
      </w:pPr>
      <w:r w:rsidRPr="00A37424">
        <w:rPr>
          <w:lang w:val="en-US"/>
        </w:rPr>
        <w:t>Affiliates</w:t>
      </w:r>
      <w:r w:rsidRPr="00A37424">
        <w:rPr>
          <w:lang w:val="en-US"/>
        </w:rPr>
        <w:tab/>
        <w:t xml:space="preserve">Any </w:t>
      </w:r>
      <w:r w:rsidR="00765911" w:rsidRPr="00A37424">
        <w:rPr>
          <w:lang w:val="en-US"/>
        </w:rPr>
        <w:t xml:space="preserve">two companies </w:t>
      </w:r>
      <w:r w:rsidRPr="00A37424">
        <w:rPr>
          <w:lang w:val="en-US"/>
        </w:rPr>
        <w:t xml:space="preserve">directly or indirectly controlled by another company </w:t>
      </w:r>
      <w:r w:rsidR="00765911" w:rsidRPr="00A37424">
        <w:rPr>
          <w:lang w:val="en-US"/>
        </w:rPr>
        <w:t>or any company that directly or indirectly controls or has the power to control another company. In case of doubts</w:t>
      </w:r>
      <w:r w:rsidRPr="00A37424">
        <w:rPr>
          <w:lang w:val="en-US"/>
        </w:rPr>
        <w:t xml:space="preserve"> Section 15 et </w:t>
      </w:r>
      <w:r w:rsidRPr="00FC0BC6">
        <w:rPr>
          <w:rFonts w:cs="Arial"/>
          <w:szCs w:val="18"/>
          <w:lang w:val="en-US"/>
        </w:rPr>
        <w:t>seq</w:t>
      </w:r>
      <w:r w:rsidRPr="00A37424">
        <w:rPr>
          <w:lang w:val="en-US"/>
        </w:rPr>
        <w:t>. German Public Companies Act (Aktiengesetz)</w:t>
      </w:r>
      <w:r w:rsidR="00765911" w:rsidRPr="00A37424">
        <w:rPr>
          <w:lang w:val="en-US"/>
        </w:rPr>
        <w:t xml:space="preserve"> </w:t>
      </w:r>
      <w:r w:rsidR="00765911" w:rsidRPr="00FC0BC6">
        <w:rPr>
          <w:rFonts w:cs="Arial"/>
          <w:szCs w:val="18"/>
          <w:lang w:val="en-US"/>
        </w:rPr>
        <w:t>shall</w:t>
      </w:r>
      <w:r w:rsidR="00765911" w:rsidRPr="00A37424">
        <w:rPr>
          <w:lang w:val="en-US"/>
        </w:rPr>
        <w:t xml:space="preserve"> apply.</w:t>
      </w:r>
    </w:p>
    <w:p w14:paraId="25875448" w14:textId="6FFEC343" w:rsidR="00087A07" w:rsidRPr="00A37424" w:rsidRDefault="00087A07" w:rsidP="003D2469">
      <w:pPr>
        <w:tabs>
          <w:tab w:val="left" w:pos="2977"/>
        </w:tabs>
        <w:spacing w:before="0"/>
        <w:ind w:left="2977" w:hanging="2410"/>
        <w:jc w:val="both"/>
        <w:rPr>
          <w:lang w:val="en-US"/>
        </w:rPr>
      </w:pPr>
      <w:r w:rsidRPr="00A37424">
        <w:rPr>
          <w:lang w:val="en-US"/>
        </w:rPr>
        <w:t>Customer</w:t>
      </w:r>
      <w:r w:rsidRPr="00A37424">
        <w:rPr>
          <w:lang w:val="en-US"/>
        </w:rPr>
        <w:tab/>
        <w:t>The customer of the Purchaser</w:t>
      </w:r>
      <w:r w:rsidR="003C4CFA">
        <w:rPr>
          <w:rFonts w:cs="Arial"/>
          <w:szCs w:val="18"/>
          <w:lang w:val="en-US" w:eastAsia="zh-CN"/>
        </w:rPr>
        <w:t>.</w:t>
      </w:r>
    </w:p>
    <w:p w14:paraId="25875449" w14:textId="14BD61D7" w:rsidR="00CD6B00" w:rsidRPr="00A37424" w:rsidRDefault="00CD6B00" w:rsidP="003D2469">
      <w:pPr>
        <w:tabs>
          <w:tab w:val="left" w:pos="2977"/>
        </w:tabs>
        <w:spacing w:before="0"/>
        <w:ind w:left="2977" w:hanging="2410"/>
        <w:jc w:val="both"/>
        <w:rPr>
          <w:lang w:val="en-US"/>
        </w:rPr>
      </w:pPr>
      <w:r w:rsidRPr="00A37424">
        <w:rPr>
          <w:lang w:val="en-US"/>
        </w:rPr>
        <w:t>Gentherm, Inc.</w:t>
      </w:r>
      <w:r w:rsidRPr="00A37424">
        <w:rPr>
          <w:lang w:val="en-US"/>
        </w:rPr>
        <w:tab/>
        <w:t>A US-corporation with its office at 21680 Haggerty Road, Suite 101, Northville, MI 48167, USA.</w:t>
      </w:r>
      <w:r w:rsidR="00167BEE" w:rsidRPr="00A37424">
        <w:rPr>
          <w:lang w:val="en-US"/>
        </w:rPr>
        <w:t xml:space="preserve"> </w:t>
      </w:r>
    </w:p>
    <w:p w14:paraId="32800654" w14:textId="24420B6F" w:rsidR="009B0538" w:rsidRPr="00A37424" w:rsidRDefault="009B0538" w:rsidP="003D2469">
      <w:pPr>
        <w:tabs>
          <w:tab w:val="left" w:pos="2977"/>
        </w:tabs>
        <w:spacing w:before="0"/>
        <w:ind w:left="2977" w:hanging="2410"/>
        <w:jc w:val="both"/>
        <w:rPr>
          <w:lang w:val="en-US"/>
        </w:rPr>
      </w:pPr>
      <w:r w:rsidRPr="00A37424">
        <w:rPr>
          <w:lang w:val="en-US"/>
        </w:rPr>
        <w:t>Gentherm Group</w:t>
      </w:r>
      <w:r w:rsidRPr="00A37424">
        <w:rPr>
          <w:lang w:val="en-US"/>
        </w:rPr>
        <w:tab/>
        <w:t>Gentherm, Inc. and its Affiliates.</w:t>
      </w:r>
    </w:p>
    <w:p w14:paraId="2587544A" w14:textId="214D4ECA" w:rsidR="00090D05" w:rsidRPr="00A37424" w:rsidRDefault="00090D05" w:rsidP="003D2469">
      <w:pPr>
        <w:tabs>
          <w:tab w:val="left" w:pos="2977"/>
        </w:tabs>
        <w:spacing w:before="0"/>
        <w:ind w:left="2977" w:hanging="2410"/>
        <w:jc w:val="both"/>
        <w:rPr>
          <w:lang w:val="en-US"/>
        </w:rPr>
      </w:pPr>
      <w:r w:rsidRPr="00A37424">
        <w:rPr>
          <w:lang w:val="en-US"/>
        </w:rPr>
        <w:t>Laws</w:t>
      </w:r>
      <w:r w:rsidRPr="00A37424">
        <w:rPr>
          <w:lang w:val="en-US"/>
        </w:rPr>
        <w:tab/>
        <w:t xml:space="preserve">Federal, state, local and foreign laws, executive orders, rules, regulations and ordinances that may be applicable to the </w:t>
      </w:r>
      <w:r w:rsidR="003731AE" w:rsidRPr="00A37424">
        <w:rPr>
          <w:lang w:val="en-US"/>
        </w:rPr>
        <w:t xml:space="preserve">Supplier's </w:t>
      </w:r>
      <w:r w:rsidRPr="00A37424">
        <w:rPr>
          <w:lang w:val="en-US"/>
        </w:rPr>
        <w:t>performance of its obligations under each Purchase Contract</w:t>
      </w:r>
      <w:r w:rsidR="0042265A" w:rsidRPr="00A37424">
        <w:rPr>
          <w:lang w:val="en-US"/>
        </w:rPr>
        <w:t>.</w:t>
      </w:r>
    </w:p>
    <w:p w14:paraId="2587544B" w14:textId="7F6B96C5" w:rsidR="00E52C7D" w:rsidRPr="00A37424" w:rsidRDefault="00E52C7D" w:rsidP="003D2469">
      <w:pPr>
        <w:tabs>
          <w:tab w:val="left" w:pos="2977"/>
        </w:tabs>
        <w:spacing w:before="0"/>
        <w:ind w:left="2977" w:hanging="2410"/>
        <w:jc w:val="both"/>
        <w:rPr>
          <w:lang w:val="en-US"/>
        </w:rPr>
      </w:pPr>
      <w:r w:rsidRPr="00A37424">
        <w:rPr>
          <w:lang w:val="en-US"/>
        </w:rPr>
        <w:t>OEM</w:t>
      </w:r>
      <w:r w:rsidRPr="00A37424">
        <w:rPr>
          <w:lang w:val="en-US"/>
        </w:rPr>
        <w:tab/>
        <w:t>Original Equipment Manufacturer; the manufacturer of a vehicle (car, bus, truck, RV or other road vehicle)</w:t>
      </w:r>
      <w:r w:rsidR="0042265A" w:rsidRPr="00A37424">
        <w:rPr>
          <w:lang w:val="en-US"/>
        </w:rPr>
        <w:t>.</w:t>
      </w:r>
      <w:r w:rsidR="00737106" w:rsidRPr="00A37424">
        <w:rPr>
          <w:lang w:val="en-US"/>
        </w:rPr>
        <w:t xml:space="preserve"> </w:t>
      </w:r>
    </w:p>
    <w:p w14:paraId="2587544C" w14:textId="70C496FE" w:rsidR="00EB43FF" w:rsidRPr="00A37424" w:rsidRDefault="00EB43FF" w:rsidP="003D2469">
      <w:pPr>
        <w:tabs>
          <w:tab w:val="left" w:pos="2977"/>
        </w:tabs>
        <w:spacing w:before="0"/>
        <w:ind w:left="2977" w:hanging="2410"/>
        <w:jc w:val="both"/>
        <w:rPr>
          <w:lang w:val="en-US"/>
        </w:rPr>
      </w:pPr>
      <w:r w:rsidRPr="00A37424">
        <w:rPr>
          <w:lang w:val="en-US"/>
        </w:rPr>
        <w:t>Party / Parties</w:t>
      </w:r>
      <w:r w:rsidRPr="00A37424">
        <w:rPr>
          <w:lang w:val="en-US"/>
        </w:rPr>
        <w:tab/>
        <w:t>Purchaser and Supplier hereinafter individually are also called the “Party” and jointly the “Parties”</w:t>
      </w:r>
      <w:r w:rsidR="004C2E9F" w:rsidRPr="00A37424">
        <w:rPr>
          <w:lang w:val="en-US"/>
        </w:rPr>
        <w:t>.</w:t>
      </w:r>
    </w:p>
    <w:p w14:paraId="2587544D" w14:textId="4A999E63" w:rsidR="00EB43FF" w:rsidRPr="00A37424" w:rsidRDefault="00EB43FF" w:rsidP="003D2469">
      <w:pPr>
        <w:tabs>
          <w:tab w:val="left" w:pos="2977"/>
        </w:tabs>
        <w:spacing w:before="0"/>
        <w:ind w:left="2977" w:hanging="2410"/>
        <w:jc w:val="both"/>
        <w:rPr>
          <w:lang w:val="en-US"/>
        </w:rPr>
      </w:pPr>
      <w:r w:rsidRPr="00A37424">
        <w:rPr>
          <w:lang w:val="en-US"/>
        </w:rPr>
        <w:t>Products</w:t>
      </w:r>
      <w:r w:rsidRPr="00A37424">
        <w:rPr>
          <w:lang w:val="en-US"/>
        </w:rPr>
        <w:tab/>
      </w:r>
      <w:r w:rsidR="00CD6B00" w:rsidRPr="00A37424">
        <w:rPr>
          <w:lang w:val="en-US"/>
        </w:rPr>
        <w:t>(Raw) materials, components, (intermediate) assemblies, tooling, molds, equipment and completed products and all services, performed in connection with any of the foregoing items</w:t>
      </w:r>
      <w:r w:rsidR="004C2E9F" w:rsidRPr="00A37424">
        <w:rPr>
          <w:lang w:val="en-US"/>
        </w:rPr>
        <w:t>.</w:t>
      </w:r>
    </w:p>
    <w:p w14:paraId="2587544E" w14:textId="4BE27B1B" w:rsidR="00EB43FF" w:rsidRPr="00A37424" w:rsidRDefault="00EB43FF" w:rsidP="003D2469">
      <w:pPr>
        <w:tabs>
          <w:tab w:val="left" w:pos="2977"/>
        </w:tabs>
        <w:spacing w:before="0"/>
        <w:ind w:left="2977" w:hanging="2410"/>
        <w:jc w:val="both"/>
        <w:rPr>
          <w:lang w:val="en-US"/>
        </w:rPr>
      </w:pPr>
      <w:r w:rsidRPr="00A37424">
        <w:rPr>
          <w:lang w:val="en-US"/>
        </w:rPr>
        <w:t>Purchaser</w:t>
      </w:r>
      <w:r w:rsidRPr="00A37424">
        <w:rPr>
          <w:lang w:val="en-US"/>
        </w:rPr>
        <w:tab/>
        <w:t xml:space="preserve">The Gentherm company </w:t>
      </w:r>
      <w:r w:rsidR="00BB48D4" w:rsidRPr="00A37424">
        <w:rPr>
          <w:lang w:val="en-US"/>
        </w:rPr>
        <w:t xml:space="preserve">issuing </w:t>
      </w:r>
      <w:r w:rsidR="00087A07" w:rsidRPr="00A37424">
        <w:rPr>
          <w:lang w:val="en-US"/>
        </w:rPr>
        <w:t>the Purchase Contract</w:t>
      </w:r>
      <w:r w:rsidR="004C2E9F" w:rsidRPr="00A37424">
        <w:rPr>
          <w:lang w:val="en-US"/>
        </w:rPr>
        <w:t>.</w:t>
      </w:r>
    </w:p>
    <w:p w14:paraId="2587544F" w14:textId="49404D49" w:rsidR="009E6672" w:rsidRPr="00A37424" w:rsidRDefault="009E6672" w:rsidP="003D2469">
      <w:pPr>
        <w:tabs>
          <w:tab w:val="left" w:pos="2977"/>
        </w:tabs>
        <w:spacing w:before="0"/>
        <w:ind w:left="2977" w:hanging="2410"/>
        <w:jc w:val="both"/>
        <w:rPr>
          <w:lang w:val="en-US"/>
        </w:rPr>
      </w:pPr>
      <w:r w:rsidRPr="00A37424">
        <w:rPr>
          <w:lang w:val="en-US"/>
        </w:rPr>
        <w:t>Recall</w:t>
      </w:r>
      <w:r w:rsidRPr="00A37424">
        <w:rPr>
          <w:lang w:val="en-US"/>
        </w:rPr>
        <w:tab/>
      </w:r>
      <w:r w:rsidR="003C4CFA">
        <w:rPr>
          <w:rFonts w:cs="Arial"/>
          <w:szCs w:val="18"/>
          <w:lang w:val="en-US"/>
        </w:rPr>
        <w:t>A</w:t>
      </w:r>
      <w:r w:rsidRPr="00A37424">
        <w:rPr>
          <w:lang w:val="en-US"/>
        </w:rPr>
        <w:t xml:space="preserve"> public appeal </w:t>
      </w:r>
      <w:r w:rsidR="001E0B7D" w:rsidRPr="00A37424">
        <w:rPr>
          <w:lang w:val="en-US"/>
        </w:rPr>
        <w:t xml:space="preserve">or any other public measure </w:t>
      </w:r>
      <w:r w:rsidRPr="00A37424">
        <w:rPr>
          <w:lang w:val="en-US"/>
        </w:rPr>
        <w:t xml:space="preserve">based on legal obligations by an OEM or the competent public authorities directed at motor vehicle owners to bring their motor vehicles to the manufacturer, an authorized or other repair shop to check them for the specified defects and to repair detected defects or to take other specified measures. A personalized direct communication to the vehicle owner in this regard </w:t>
      </w:r>
      <w:r w:rsidRPr="00FC0BC6">
        <w:rPr>
          <w:rFonts w:cs="Arial"/>
          <w:szCs w:val="18"/>
          <w:lang w:val="en-US"/>
        </w:rPr>
        <w:t>s</w:t>
      </w:r>
      <w:r w:rsidR="00B830C9" w:rsidRPr="00FC0BC6">
        <w:rPr>
          <w:rFonts w:cs="Arial"/>
          <w:szCs w:val="18"/>
          <w:lang w:val="en-US"/>
        </w:rPr>
        <w:t>hall</w:t>
      </w:r>
      <w:r w:rsidR="00B830C9" w:rsidRPr="00A37424">
        <w:rPr>
          <w:lang w:val="en-US"/>
        </w:rPr>
        <w:t xml:space="preserve"> also qualify as Recall. </w:t>
      </w:r>
    </w:p>
    <w:p w14:paraId="25875450" w14:textId="0DCD0453" w:rsidR="00EB43FF" w:rsidRPr="00A37424" w:rsidRDefault="00EB43FF" w:rsidP="003D2469">
      <w:pPr>
        <w:tabs>
          <w:tab w:val="left" w:pos="2977"/>
        </w:tabs>
        <w:spacing w:before="0"/>
        <w:ind w:left="2977" w:hanging="2410"/>
        <w:jc w:val="both"/>
        <w:rPr>
          <w:lang w:val="en-US"/>
        </w:rPr>
      </w:pPr>
      <w:r w:rsidRPr="00A37424">
        <w:rPr>
          <w:lang w:val="en-US"/>
        </w:rPr>
        <w:t>Supplier</w:t>
      </w:r>
      <w:r w:rsidRPr="00A37424">
        <w:rPr>
          <w:lang w:val="en-US"/>
        </w:rPr>
        <w:tab/>
        <w:t>The Party signing this Agreement in order to deliver Products to Purchaser</w:t>
      </w:r>
      <w:r w:rsidR="00E52C7D" w:rsidRPr="00A37424">
        <w:rPr>
          <w:lang w:val="en-US"/>
        </w:rPr>
        <w:t xml:space="preserve"> and its Affiliates</w:t>
      </w:r>
      <w:r w:rsidR="004C2E9F" w:rsidRPr="00A37424">
        <w:rPr>
          <w:lang w:val="en-US"/>
        </w:rPr>
        <w:t>.</w:t>
      </w:r>
    </w:p>
    <w:p w14:paraId="25875451" w14:textId="42E1CB14" w:rsidR="00EB43FF" w:rsidRPr="00A37424" w:rsidRDefault="00602DFD" w:rsidP="003D2469">
      <w:pPr>
        <w:tabs>
          <w:tab w:val="left" w:pos="2977"/>
        </w:tabs>
        <w:spacing w:before="0"/>
        <w:ind w:left="2977" w:hanging="2410"/>
        <w:jc w:val="both"/>
        <w:rPr>
          <w:lang w:val="en-US"/>
        </w:rPr>
      </w:pPr>
      <w:r w:rsidRPr="00A37424">
        <w:rPr>
          <w:lang w:val="en-US"/>
        </w:rPr>
        <w:t>VA / VE program</w:t>
      </w:r>
      <w:r w:rsidRPr="00A37424">
        <w:rPr>
          <w:lang w:val="en-US"/>
        </w:rPr>
        <w:tab/>
      </w:r>
      <w:r w:rsidR="003C4CFA">
        <w:rPr>
          <w:rFonts w:cs="Arial"/>
          <w:szCs w:val="18"/>
          <w:lang w:val="en-US"/>
        </w:rPr>
        <w:t>V</w:t>
      </w:r>
      <w:r w:rsidRPr="00FC0BC6">
        <w:rPr>
          <w:rFonts w:cs="Arial"/>
          <w:szCs w:val="18"/>
          <w:lang w:val="en-US"/>
        </w:rPr>
        <w:t>alue</w:t>
      </w:r>
      <w:r w:rsidRPr="00A37424">
        <w:rPr>
          <w:lang w:val="en-US"/>
        </w:rPr>
        <w:t xml:space="preserve"> analysis / value engineering program</w:t>
      </w:r>
      <w:r w:rsidR="0042265A" w:rsidRPr="00A37424">
        <w:rPr>
          <w:lang w:val="en-US"/>
        </w:rPr>
        <w:t>.</w:t>
      </w:r>
    </w:p>
    <w:p w14:paraId="3B02DC38" w14:textId="10C18E84" w:rsidR="00B841A0" w:rsidRDefault="006C56F3" w:rsidP="003D2469">
      <w:pPr>
        <w:pStyle w:val="Heading1"/>
        <w:spacing w:before="0"/>
        <w:jc w:val="both"/>
        <w:rPr>
          <w:rFonts w:cs="Arial"/>
          <w:szCs w:val="18"/>
        </w:rPr>
      </w:pPr>
      <w:bookmarkStart w:id="5" w:name="_Ref421901807"/>
      <w:bookmarkStart w:id="6" w:name="_Toc52788833"/>
      <w:bookmarkStart w:id="7" w:name="_Toc112849977"/>
      <w:r w:rsidRPr="0063661E">
        <w:rPr>
          <w:rFonts w:cs="Arial"/>
          <w:szCs w:val="18"/>
        </w:rPr>
        <w:t>Preamble</w:t>
      </w:r>
      <w:bookmarkEnd w:id="5"/>
      <w:bookmarkEnd w:id="6"/>
      <w:bookmarkEnd w:id="7"/>
    </w:p>
    <w:p w14:paraId="7EE96936" w14:textId="77777777" w:rsidR="006C6853" w:rsidRPr="0063661E" w:rsidRDefault="006C6853" w:rsidP="006C6853">
      <w:pPr>
        <w:pStyle w:val="VertragAbsatz"/>
        <w:numPr>
          <w:ilvl w:val="0"/>
          <w:numId w:val="4"/>
        </w:numPr>
        <w:spacing w:before="0"/>
        <w:jc w:val="both"/>
        <w:rPr>
          <w:rFonts w:cs="Arial"/>
          <w:szCs w:val="18"/>
        </w:rPr>
      </w:pPr>
      <w:bookmarkStart w:id="8" w:name="_Ref421873496"/>
      <w:bookmarkStart w:id="9" w:name="_Ref366516200"/>
      <w:r w:rsidRPr="0063661E">
        <w:rPr>
          <w:rFonts w:cs="Arial"/>
          <w:szCs w:val="18"/>
        </w:rPr>
        <w:t>This Purchase Agreement will apply to each and every individual Purchase Contract, as defined below, between the Purchaser and the Supplier.</w:t>
      </w:r>
      <w:bookmarkEnd w:id="8"/>
    </w:p>
    <w:p w14:paraId="5B762B82" w14:textId="77777777" w:rsidR="006C6853" w:rsidRPr="0063661E" w:rsidRDefault="006C6853" w:rsidP="006C6853">
      <w:pPr>
        <w:pStyle w:val="VertragAbsatz"/>
        <w:numPr>
          <w:ilvl w:val="0"/>
          <w:numId w:val="4"/>
        </w:numPr>
        <w:spacing w:before="0"/>
        <w:jc w:val="both"/>
        <w:rPr>
          <w:rFonts w:cs="Arial"/>
          <w:szCs w:val="18"/>
        </w:rPr>
      </w:pPr>
      <w:bookmarkStart w:id="10" w:name="_Ref426390579"/>
      <w:bookmarkStart w:id="11" w:name="_Ref368406424"/>
      <w:r w:rsidRPr="0063661E">
        <w:rPr>
          <w:rFonts w:cs="Arial"/>
          <w:szCs w:val="18"/>
        </w:rPr>
        <w:t>The Products are designated for use</w:t>
      </w:r>
      <w:bookmarkEnd w:id="10"/>
      <w:r w:rsidRPr="0063661E">
        <w:rPr>
          <w:rFonts w:cs="Arial"/>
          <w:szCs w:val="18"/>
        </w:rPr>
        <w:t xml:space="preserve">: in the automotive industry; or in/for medical devices. </w:t>
      </w:r>
    </w:p>
    <w:bookmarkEnd w:id="9"/>
    <w:bookmarkEnd w:id="11"/>
    <w:p w14:paraId="5F7013D5" w14:textId="77777777" w:rsidR="006C6853" w:rsidRPr="0063661E" w:rsidRDefault="006C6853" w:rsidP="006C6853">
      <w:pPr>
        <w:pStyle w:val="VertragAbsatz"/>
        <w:numPr>
          <w:ilvl w:val="0"/>
          <w:numId w:val="4"/>
        </w:numPr>
        <w:jc w:val="both"/>
        <w:rPr>
          <w:rFonts w:cs="Arial"/>
          <w:szCs w:val="18"/>
          <w:lang w:eastAsia="zh-CN"/>
        </w:rPr>
      </w:pPr>
      <w:r w:rsidRPr="0063661E">
        <w:rPr>
          <w:rFonts w:cs="Arial"/>
          <w:szCs w:val="18"/>
        </w:rPr>
        <w:t xml:space="preserve">Purchaser agrees to purchase and Supplier agrees to supply Purchaser with Products provided, however, that specific commitments to purchase and sell will be subject to the issuance by Purchase Contracts.  Purchaser will have no obligation to purchase any Parts before such Purchase Contracts are issued. Supplier </w:t>
      </w:r>
      <w:r w:rsidRPr="0063661E">
        <w:rPr>
          <w:rFonts w:cs="Arial"/>
          <w:szCs w:val="18"/>
        </w:rPr>
        <w:lastRenderedPageBreak/>
        <w:t>also agrees to enter into individual Purchase Contracts with a</w:t>
      </w:r>
      <w:r w:rsidRPr="0063661E">
        <w:rPr>
          <w:rFonts w:cs="Arial"/>
          <w:spacing w:val="2"/>
          <w:szCs w:val="18"/>
        </w:rPr>
        <w:t>n</w:t>
      </w:r>
      <w:r w:rsidRPr="0063661E">
        <w:rPr>
          <w:rFonts w:cs="Arial"/>
          <w:szCs w:val="18"/>
        </w:rPr>
        <w:t>y</w:t>
      </w:r>
      <w:r w:rsidRPr="0063661E">
        <w:rPr>
          <w:rFonts w:cs="Arial"/>
          <w:spacing w:val="9"/>
          <w:szCs w:val="18"/>
        </w:rPr>
        <w:t xml:space="preserve"> </w:t>
      </w:r>
      <w:r w:rsidRPr="0063661E">
        <w:rPr>
          <w:rFonts w:cs="Arial"/>
          <w:szCs w:val="18"/>
        </w:rPr>
        <w:t xml:space="preserve">Gentherm Group entity to which this Purchase Agreement and its Appendices will apply. </w:t>
      </w:r>
    </w:p>
    <w:p w14:paraId="69B5CB03" w14:textId="77777777" w:rsidR="006C6853" w:rsidRPr="0063661E" w:rsidRDefault="006C6853" w:rsidP="006C6853">
      <w:pPr>
        <w:pStyle w:val="VertragAbsatz"/>
        <w:numPr>
          <w:ilvl w:val="0"/>
          <w:numId w:val="4"/>
        </w:numPr>
        <w:spacing w:before="0"/>
        <w:jc w:val="both"/>
        <w:rPr>
          <w:rFonts w:cs="Arial"/>
          <w:szCs w:val="18"/>
          <w:lang w:eastAsia="zh-CN"/>
        </w:rPr>
      </w:pPr>
      <w:bookmarkStart w:id="12" w:name="_Ref368324563"/>
      <w:r w:rsidRPr="0063661E">
        <w:rPr>
          <w:rFonts w:cs="Arial"/>
          <w:szCs w:val="18"/>
        </w:rPr>
        <w:t>On-time delivery of the right quantity of Products of the agreed quality at the right place are both of the essence to the Agreement. Both Parties agree that their business relationship is based on the highest quality standards of zero defects and 100% on-time delivery. The Supplier is aware that the supply of faulty Products and delays in delivery can result in extensive damages to Purchaser and its Customers, which may substantially exceed the invoiced value of the Products.</w:t>
      </w:r>
      <w:bookmarkEnd w:id="12"/>
    </w:p>
    <w:p w14:paraId="0FE0421E" w14:textId="77777777" w:rsidR="0074034C" w:rsidRPr="00FC0BC6" w:rsidRDefault="0074034C" w:rsidP="00A37424">
      <w:pPr>
        <w:pStyle w:val="Heading1"/>
        <w:numPr>
          <w:ilvl w:val="0"/>
          <w:numId w:val="8"/>
        </w:numPr>
        <w:spacing w:before="0"/>
        <w:jc w:val="both"/>
        <w:rPr>
          <w:rFonts w:cs="Arial"/>
          <w:szCs w:val="18"/>
        </w:rPr>
      </w:pPr>
      <w:bookmarkStart w:id="13" w:name="_Toc107917392"/>
      <w:bookmarkStart w:id="14" w:name="_Ref421899469"/>
      <w:bookmarkStart w:id="15" w:name="_Ref421901805"/>
      <w:bookmarkStart w:id="16" w:name="_Toc52788834"/>
      <w:bookmarkStart w:id="17" w:name="_Toc112849978"/>
      <w:bookmarkEnd w:id="2"/>
      <w:r w:rsidRPr="00FC0BC6">
        <w:rPr>
          <w:rFonts w:cs="Arial"/>
          <w:szCs w:val="18"/>
        </w:rPr>
        <w:t>Agreement Structure</w:t>
      </w:r>
      <w:bookmarkEnd w:id="13"/>
      <w:bookmarkEnd w:id="17"/>
    </w:p>
    <w:p w14:paraId="29553990" w14:textId="77777777" w:rsidR="0074034C" w:rsidRPr="00FC0BC6" w:rsidRDefault="0074034C" w:rsidP="00A37424">
      <w:pPr>
        <w:pStyle w:val="VertragAbsatz"/>
        <w:numPr>
          <w:ilvl w:val="0"/>
          <w:numId w:val="5"/>
        </w:numPr>
        <w:spacing w:before="0"/>
        <w:jc w:val="both"/>
        <w:rPr>
          <w:rFonts w:cs="Arial"/>
          <w:szCs w:val="18"/>
        </w:rPr>
      </w:pPr>
      <w:bookmarkStart w:id="18" w:name="_Ref426463960"/>
      <w:r w:rsidRPr="00FC0BC6">
        <w:rPr>
          <w:rFonts w:cs="Arial"/>
          <w:szCs w:val="18"/>
        </w:rPr>
        <w:t>The following documents (collectively the “</w:t>
      </w:r>
      <w:r w:rsidRPr="00FC0BC6">
        <w:rPr>
          <w:rFonts w:cs="Arial"/>
          <w:b/>
          <w:szCs w:val="18"/>
        </w:rPr>
        <w:t>Appendices</w:t>
      </w:r>
      <w:r w:rsidRPr="00FC0BC6">
        <w:rPr>
          <w:rFonts w:cs="Arial"/>
          <w:szCs w:val="18"/>
        </w:rPr>
        <w:t>”) in their latest version, insofar as they are applicable, and the applicable Purchase Contract, as defined herein, are incorporated into this Purchase Agreement (collectively, the “</w:t>
      </w:r>
      <w:r w:rsidRPr="00FC0BC6">
        <w:rPr>
          <w:rFonts w:cs="Arial"/>
          <w:b/>
          <w:szCs w:val="18"/>
        </w:rPr>
        <w:t>Agreement</w:t>
      </w:r>
      <w:r w:rsidRPr="00FC0BC6">
        <w:rPr>
          <w:rFonts w:cs="Arial"/>
          <w:szCs w:val="18"/>
        </w:rPr>
        <w:t>”) and may be amended, modified or superseded from time to time:</w:t>
      </w:r>
      <w:bookmarkEnd w:id="18"/>
      <w:r w:rsidRPr="00FC0BC6">
        <w:rPr>
          <w:rFonts w:cs="Arial"/>
          <w:szCs w:val="18"/>
        </w:rPr>
        <w:t xml:space="preserve"> </w:t>
      </w:r>
    </w:p>
    <w:p w14:paraId="458E19C9" w14:textId="77777777" w:rsidR="0074034C" w:rsidRPr="006C6853" w:rsidRDefault="0074034C" w:rsidP="006C6853">
      <w:pPr>
        <w:numPr>
          <w:ilvl w:val="2"/>
          <w:numId w:val="35"/>
        </w:numPr>
        <w:spacing w:before="0"/>
        <w:ind w:left="1418"/>
        <w:jc w:val="both"/>
      </w:pPr>
      <w:bookmarkStart w:id="19" w:name="_Ref366677428"/>
      <w:bookmarkStart w:id="20" w:name="_Ref425954749"/>
      <w:r w:rsidRPr="006C6853">
        <w:t xml:space="preserve">Supplier </w:t>
      </w:r>
      <w:proofErr w:type="spellStart"/>
      <w:r w:rsidRPr="006C6853">
        <w:t>Requirements</w:t>
      </w:r>
      <w:proofErr w:type="spellEnd"/>
      <w:r w:rsidRPr="006C6853">
        <w:t xml:space="preserve"> Manual</w:t>
      </w:r>
      <w:bookmarkEnd w:id="19"/>
      <w:r w:rsidRPr="006C6853">
        <w:t xml:space="preserve"> (SRM)</w:t>
      </w:r>
      <w:bookmarkEnd w:id="20"/>
      <w:r w:rsidRPr="006C6853">
        <w:t xml:space="preserve"> </w:t>
      </w:r>
    </w:p>
    <w:p w14:paraId="77801101" w14:textId="77777777" w:rsidR="0074034C" w:rsidRPr="006C6853" w:rsidRDefault="0074034C" w:rsidP="006C6853">
      <w:pPr>
        <w:numPr>
          <w:ilvl w:val="2"/>
          <w:numId w:val="35"/>
        </w:numPr>
        <w:spacing w:before="0"/>
        <w:ind w:left="1418"/>
        <w:jc w:val="both"/>
      </w:pPr>
      <w:bookmarkStart w:id="21" w:name="_Ref366677449"/>
      <w:r w:rsidRPr="006C6853">
        <w:t xml:space="preserve">Routing </w:t>
      </w:r>
      <w:proofErr w:type="spellStart"/>
      <w:r w:rsidRPr="006C6853">
        <w:t>Instruction</w:t>
      </w:r>
      <w:bookmarkEnd w:id="21"/>
      <w:proofErr w:type="spellEnd"/>
      <w:r w:rsidRPr="006C6853">
        <w:t xml:space="preserve"> </w:t>
      </w:r>
    </w:p>
    <w:p w14:paraId="07193D2A" w14:textId="77777777" w:rsidR="0074034C" w:rsidRPr="006C6853" w:rsidRDefault="0074034C" w:rsidP="006C6853">
      <w:pPr>
        <w:numPr>
          <w:ilvl w:val="2"/>
          <w:numId w:val="35"/>
        </w:numPr>
        <w:spacing w:before="0"/>
        <w:ind w:left="1418"/>
        <w:jc w:val="both"/>
      </w:pPr>
      <w:proofErr w:type="spellStart"/>
      <w:r w:rsidRPr="006C6853">
        <w:t>Packaging</w:t>
      </w:r>
      <w:proofErr w:type="spellEnd"/>
      <w:r w:rsidRPr="006C6853">
        <w:t xml:space="preserve"> </w:t>
      </w:r>
      <w:proofErr w:type="spellStart"/>
      <w:r w:rsidRPr="006C6853">
        <w:t>Instruction</w:t>
      </w:r>
      <w:proofErr w:type="spellEnd"/>
      <w:r w:rsidRPr="006C6853">
        <w:t xml:space="preserve"> </w:t>
      </w:r>
    </w:p>
    <w:p w14:paraId="6E4C3A03" w14:textId="77777777" w:rsidR="0074034C" w:rsidRPr="006C6853" w:rsidRDefault="0074034C" w:rsidP="006C6853">
      <w:pPr>
        <w:numPr>
          <w:ilvl w:val="2"/>
          <w:numId w:val="35"/>
        </w:numPr>
        <w:spacing w:before="0"/>
        <w:ind w:left="1418"/>
        <w:jc w:val="both"/>
      </w:pPr>
      <w:bookmarkStart w:id="22" w:name="_Ref366677482"/>
      <w:proofErr w:type="spellStart"/>
      <w:r w:rsidRPr="006C6853">
        <w:t>Tooling</w:t>
      </w:r>
      <w:proofErr w:type="spellEnd"/>
      <w:r w:rsidRPr="006C6853">
        <w:t xml:space="preserve"> Agreement</w:t>
      </w:r>
      <w:bookmarkEnd w:id="22"/>
      <w:r w:rsidRPr="006C6853">
        <w:t xml:space="preserve"> </w:t>
      </w:r>
    </w:p>
    <w:p w14:paraId="7D5A8969" w14:textId="77777777" w:rsidR="0074034C" w:rsidRPr="006C6853" w:rsidRDefault="0074034C" w:rsidP="006C6853">
      <w:pPr>
        <w:numPr>
          <w:ilvl w:val="2"/>
          <w:numId w:val="35"/>
        </w:numPr>
        <w:spacing w:before="0"/>
        <w:ind w:left="1418"/>
        <w:jc w:val="both"/>
      </w:pPr>
      <w:proofErr w:type="spellStart"/>
      <w:r w:rsidRPr="006C6853">
        <w:t>Consignment</w:t>
      </w:r>
      <w:proofErr w:type="spellEnd"/>
      <w:r w:rsidRPr="006C6853">
        <w:t xml:space="preserve">-Stock-Agreement </w:t>
      </w:r>
    </w:p>
    <w:p w14:paraId="155678F5" w14:textId="77777777" w:rsidR="0074034C" w:rsidRPr="006C6853" w:rsidRDefault="0074034C" w:rsidP="006C6853">
      <w:pPr>
        <w:numPr>
          <w:ilvl w:val="2"/>
          <w:numId w:val="35"/>
        </w:numPr>
        <w:spacing w:before="0"/>
        <w:ind w:left="1418"/>
        <w:jc w:val="both"/>
      </w:pPr>
      <w:bookmarkStart w:id="23" w:name="_Ref421899484"/>
      <w:r w:rsidRPr="006C6853">
        <w:t xml:space="preserve">Supplier Code </w:t>
      </w:r>
      <w:proofErr w:type="spellStart"/>
      <w:r w:rsidRPr="006C6853">
        <w:t>of</w:t>
      </w:r>
      <w:proofErr w:type="spellEnd"/>
      <w:r w:rsidRPr="006C6853">
        <w:t xml:space="preserve"> Conduct</w:t>
      </w:r>
      <w:bookmarkEnd w:id="23"/>
      <w:r w:rsidRPr="006C6853">
        <w:t xml:space="preserve"> </w:t>
      </w:r>
    </w:p>
    <w:p w14:paraId="316B1391" w14:textId="2918A8B3"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The latest and currently applicable version of the Appendices § 3 (1) </w:t>
      </w:r>
      <w:r w:rsidRPr="00FC0BC6">
        <w:rPr>
          <w:rFonts w:cs="Arial"/>
          <w:szCs w:val="18"/>
        </w:rPr>
        <w:fldChar w:fldCharType="begin"/>
      </w:r>
      <w:r w:rsidRPr="00FC0BC6">
        <w:rPr>
          <w:rFonts w:cs="Arial"/>
          <w:szCs w:val="18"/>
        </w:rPr>
        <w:instrText xml:space="preserve"> REF _Ref425954749 \r \h  \* MERGEFORMAT </w:instrText>
      </w:r>
      <w:r w:rsidRPr="00FC0BC6">
        <w:rPr>
          <w:rFonts w:cs="Arial"/>
          <w:szCs w:val="18"/>
        </w:rPr>
      </w:r>
      <w:r w:rsidRPr="00FC0BC6">
        <w:rPr>
          <w:rFonts w:cs="Arial"/>
          <w:szCs w:val="18"/>
        </w:rPr>
        <w:fldChar w:fldCharType="separate"/>
      </w:r>
      <w:r w:rsidR="00F85A3C">
        <w:rPr>
          <w:rFonts w:cs="Arial"/>
          <w:szCs w:val="18"/>
        </w:rPr>
        <w:t>a)</w:t>
      </w:r>
      <w:r w:rsidRPr="00FC0BC6">
        <w:rPr>
          <w:rFonts w:cs="Arial"/>
          <w:szCs w:val="18"/>
        </w:rPr>
        <w:fldChar w:fldCharType="end"/>
      </w:r>
      <w:r w:rsidRPr="00FC0BC6">
        <w:rPr>
          <w:rFonts w:cs="Arial"/>
          <w:szCs w:val="18"/>
        </w:rPr>
        <w:t>-</w:t>
      </w:r>
      <w:r w:rsidRPr="00FC0BC6">
        <w:rPr>
          <w:rFonts w:cs="Arial"/>
          <w:szCs w:val="18"/>
        </w:rPr>
        <w:fldChar w:fldCharType="begin"/>
      </w:r>
      <w:r w:rsidRPr="00FC0BC6">
        <w:rPr>
          <w:rFonts w:cs="Arial"/>
          <w:szCs w:val="18"/>
        </w:rPr>
        <w:instrText xml:space="preserve"> REF _Ref421899484 \r \h  \* MERGEFORMAT </w:instrText>
      </w:r>
      <w:r w:rsidRPr="00FC0BC6">
        <w:rPr>
          <w:rFonts w:cs="Arial"/>
          <w:szCs w:val="18"/>
        </w:rPr>
      </w:r>
      <w:r w:rsidRPr="00FC0BC6">
        <w:rPr>
          <w:rFonts w:cs="Arial"/>
          <w:szCs w:val="18"/>
        </w:rPr>
        <w:fldChar w:fldCharType="separate"/>
      </w:r>
      <w:r w:rsidR="00F85A3C">
        <w:rPr>
          <w:rFonts w:cs="Arial"/>
          <w:szCs w:val="18"/>
        </w:rPr>
        <w:t>f)</w:t>
      </w:r>
      <w:r w:rsidRPr="00FC0BC6">
        <w:rPr>
          <w:rFonts w:cs="Arial"/>
          <w:szCs w:val="18"/>
        </w:rPr>
        <w:fldChar w:fldCharType="end"/>
      </w:r>
      <w:r w:rsidRPr="00FC0BC6">
        <w:rPr>
          <w:rFonts w:cs="Arial"/>
          <w:szCs w:val="18"/>
        </w:rPr>
        <w:t>, can be downloaded from the Purchaser’s homepage</w:t>
      </w:r>
      <w:r w:rsidRPr="00A37424">
        <w:rPr>
          <w:rStyle w:val="Hyperlink"/>
        </w:rPr>
        <w:t xml:space="preserve"> https://www.gentherm.com/download-center</w:t>
      </w:r>
      <w:r w:rsidRPr="00FC0BC6">
        <w:rPr>
          <w:rFonts w:cs="Arial"/>
          <w:szCs w:val="18"/>
        </w:rPr>
        <w:t xml:space="preserve">. On request Purchaser will furnish Supplier with the applicable version of the Purchase Agreement and its Appendices. </w:t>
      </w:r>
    </w:p>
    <w:p w14:paraId="73DA5CDE"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Supplier will review the Gentherm Group homepage periodically. Supplier’s continued performance under the Purchase Contract without providing written notice to Purchaser detailing Supplier’s objection to any modified or new Appendices will constitute Supplier’s acceptance of such modified Appendices. </w:t>
      </w:r>
    </w:p>
    <w:p w14:paraId="1B299D86"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In the event of conflicting provisions between the Purchase Agreement and the Appendices in their current version, the most recent version of any document supersedes the conflicting provision of an older document and the Purchase Agreement will supersede the Appendices.</w:t>
      </w:r>
    </w:p>
    <w:p w14:paraId="268CCE4F"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All Gentherm Group entities will be entitled to purchase Products from Supplier according to this Purchase Agreement.</w:t>
      </w:r>
    </w:p>
    <w:p w14:paraId="02D3821F" w14:textId="55499DD5"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This Agreement will be binding for the Supplier and all its Affiliates and for every location from which Supplier is supplying Products to Gentherm Group. Supplier warrants that all </w:t>
      </w:r>
      <w:r w:rsidR="003C4CFA">
        <w:rPr>
          <w:rFonts w:cs="Arial"/>
          <w:szCs w:val="18"/>
        </w:rPr>
        <w:t xml:space="preserve">Supplier’s </w:t>
      </w:r>
      <w:r w:rsidRPr="00FC0BC6">
        <w:rPr>
          <w:rFonts w:cs="Arial"/>
          <w:szCs w:val="18"/>
        </w:rPr>
        <w:t xml:space="preserve">Affiliates will accept this Agreement. </w:t>
      </w:r>
    </w:p>
    <w:p w14:paraId="07339570" w14:textId="6B3884C5"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Supplier’s terms and conditions will not be binding or become part of this Agreement, even if Purchaser does not explicitly object to them.</w:t>
      </w:r>
      <w:r w:rsidRPr="00FC0BC6">
        <w:rPr>
          <w:rFonts w:cs="Arial"/>
          <w:szCs w:val="18"/>
          <w:lang w:eastAsia="zh-CN"/>
        </w:rPr>
        <w:t xml:space="preserve"> </w:t>
      </w:r>
      <w:r w:rsidRPr="00FC0BC6">
        <w:rPr>
          <w:rFonts w:cs="Arial"/>
          <w:szCs w:val="18"/>
        </w:rPr>
        <w:t xml:space="preserve">Purchaser does not agree to any proposed addition, alteration, or deletion of this Agreement by Supplier.  No modification or waiver of this Agreement or any Purchase Contract will be deemed </w:t>
      </w:r>
      <w:r w:rsidR="003C4CFA">
        <w:rPr>
          <w:rFonts w:cs="Arial"/>
          <w:szCs w:val="18"/>
        </w:rPr>
        <w:t>a</w:t>
      </w:r>
      <w:r w:rsidRPr="00FC0BC6">
        <w:rPr>
          <w:rFonts w:cs="Arial"/>
          <w:szCs w:val="18"/>
        </w:rPr>
        <w:t xml:space="preserve">ffected by Supplier’s acknowledgment or confirmation containing other or different terms. Should any acknowledgment or confirmation received from Supplier contain additional or different terms than this Agreement or Purchase Contract, those terms will be considered proposals by Supplier that are hereby rejected. This Agreement and Purchase Contract can be varied only by a writing signed by a Purchasing Director of Purchaser.  Any other statement or writing of Supplier may not alter, add to, or otherwise affect this Agreement or Purchase Contract. </w:t>
      </w:r>
    </w:p>
    <w:p w14:paraId="60F8A9AD"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lang w:eastAsia="zh-CN"/>
        </w:rPr>
        <w:t>By accepting this Purchase Agreement, Supplier also accepts the terms and conditions in effect between Purchaser and its Customer(s), which are incorporated by reference herein. In the event of a conflict between a Purchase Contract, the Agreement, and the terms and conditions in effect between Purchaser and its Customer(s), the provision imposing the highest standard, directly or indirectly, on the Supplier in favor of Purchaser or Purchaser’s Customer(s) will control.</w:t>
      </w:r>
    </w:p>
    <w:p w14:paraId="3E924754" w14:textId="77777777" w:rsidR="0074034C" w:rsidRPr="00FC0BC6" w:rsidRDefault="0074034C" w:rsidP="00A37424">
      <w:pPr>
        <w:pStyle w:val="Heading1"/>
        <w:numPr>
          <w:ilvl w:val="0"/>
          <w:numId w:val="8"/>
        </w:numPr>
        <w:spacing w:before="0"/>
        <w:jc w:val="both"/>
        <w:rPr>
          <w:rFonts w:cs="Arial"/>
          <w:szCs w:val="18"/>
        </w:rPr>
      </w:pPr>
      <w:bookmarkStart w:id="24" w:name="_Ref368310753"/>
      <w:bookmarkStart w:id="25" w:name="_Toc107917393"/>
      <w:bookmarkStart w:id="26" w:name="_Toc52788835"/>
      <w:bookmarkStart w:id="27" w:name="_Toc387551152"/>
      <w:bookmarkStart w:id="28" w:name="_Toc518272450"/>
      <w:bookmarkStart w:id="29" w:name="_Toc112849979"/>
      <w:r w:rsidRPr="00FC0BC6">
        <w:rPr>
          <w:rFonts w:cs="Arial"/>
          <w:szCs w:val="18"/>
        </w:rPr>
        <w:t>Purchase Contracts</w:t>
      </w:r>
      <w:bookmarkEnd w:id="24"/>
      <w:r w:rsidRPr="00FC0BC6">
        <w:rPr>
          <w:rFonts w:cs="Arial"/>
          <w:szCs w:val="18"/>
        </w:rPr>
        <w:t>; Delivery Schedules</w:t>
      </w:r>
      <w:bookmarkEnd w:id="25"/>
      <w:bookmarkEnd w:id="29"/>
      <w:r w:rsidRPr="00FC0BC6">
        <w:rPr>
          <w:rFonts w:cs="Arial"/>
          <w:szCs w:val="18"/>
          <w:lang w:eastAsia="zh-CN"/>
        </w:rPr>
        <w:t xml:space="preserve"> </w:t>
      </w:r>
      <w:bookmarkEnd w:id="26"/>
    </w:p>
    <w:p w14:paraId="0CC724E1" w14:textId="77777777" w:rsidR="0074034C" w:rsidRPr="00FC0BC6" w:rsidRDefault="0074034C" w:rsidP="00300CFE">
      <w:pPr>
        <w:pStyle w:val="VertragAbsatz"/>
        <w:numPr>
          <w:ilvl w:val="0"/>
          <w:numId w:val="11"/>
        </w:numPr>
        <w:spacing w:before="0"/>
        <w:jc w:val="both"/>
        <w:rPr>
          <w:rFonts w:cs="Arial"/>
          <w:szCs w:val="18"/>
        </w:rPr>
      </w:pPr>
      <w:r w:rsidRPr="00FC0BC6">
        <w:rPr>
          <w:rFonts w:cs="Arial"/>
          <w:szCs w:val="18"/>
        </w:rPr>
        <w:t>Individual Purchase Contracts are formed by the issuance or revision of</w:t>
      </w:r>
      <w:r w:rsidRPr="00FC0BC6">
        <w:rPr>
          <w:rFonts w:cs="Arial"/>
          <w:szCs w:val="18"/>
          <w:lang w:eastAsia="zh-CN"/>
        </w:rPr>
        <w:t>:</w:t>
      </w:r>
    </w:p>
    <w:p w14:paraId="4EDE8A87"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 xml:space="preserve">a Purchase Order, which is a “spot buy” order for a specific quantity of Products; or </w:t>
      </w:r>
      <w:r w:rsidRPr="00FC0BC6">
        <w:rPr>
          <w:rFonts w:cs="Arial"/>
          <w:szCs w:val="18"/>
          <w:lang w:eastAsia="zh-CN"/>
        </w:rPr>
        <w:t xml:space="preserve"> </w:t>
      </w:r>
    </w:p>
    <w:p w14:paraId="6F7D0A0E" w14:textId="77777777" w:rsidR="00BE7FCB" w:rsidRPr="0063661E" w:rsidRDefault="0074034C" w:rsidP="008C6EB9">
      <w:pPr>
        <w:pStyle w:val="VertragAbsatz"/>
        <w:numPr>
          <w:ilvl w:val="1"/>
          <w:numId w:val="5"/>
        </w:numPr>
        <w:spacing w:before="0"/>
        <w:jc w:val="both"/>
        <w:rPr>
          <w:rFonts w:cs="Arial"/>
          <w:szCs w:val="18"/>
        </w:rPr>
      </w:pPr>
      <w:r w:rsidRPr="00FC0BC6">
        <w:rPr>
          <w:rFonts w:cs="Arial"/>
          <w:szCs w:val="18"/>
        </w:rPr>
        <w:t xml:space="preserve">a Scheduling Agreement, which </w:t>
      </w:r>
      <w:r w:rsidR="000302E3">
        <w:rPr>
          <w:rFonts w:cs="Arial"/>
          <w:szCs w:val="18"/>
        </w:rPr>
        <w:t xml:space="preserve">is for </w:t>
      </w:r>
      <w:r w:rsidR="000302E3" w:rsidRPr="00A56574">
        <w:rPr>
          <w:rFonts w:cs="Arial"/>
          <w:szCs w:val="18"/>
        </w:rPr>
        <w:t>Purchaser’s needs for the Products</w:t>
      </w:r>
      <w:r w:rsidR="000302E3">
        <w:rPr>
          <w:rFonts w:cs="Arial"/>
          <w:szCs w:val="18"/>
        </w:rPr>
        <w:t>.</w:t>
      </w:r>
      <w:r w:rsidR="00923560">
        <w:rPr>
          <w:rFonts w:cs="Arial"/>
          <w:szCs w:val="18"/>
        </w:rPr>
        <w:t xml:space="preserve"> </w:t>
      </w:r>
      <w:r w:rsidR="000D1E0F">
        <w:rPr>
          <w:rFonts w:cs="Arial"/>
          <w:szCs w:val="18"/>
        </w:rPr>
        <w:t xml:space="preserve"> </w:t>
      </w:r>
    </w:p>
    <w:p w14:paraId="2AF7A4A9" w14:textId="77777777" w:rsidR="00873078" w:rsidRPr="0063661E" w:rsidRDefault="00873078" w:rsidP="00771C6D">
      <w:pPr>
        <w:pStyle w:val="VertragAbsatz"/>
        <w:numPr>
          <w:ilvl w:val="0"/>
          <w:numId w:val="0"/>
        </w:numPr>
        <w:spacing w:before="0"/>
        <w:ind w:left="2160"/>
        <w:jc w:val="both"/>
        <w:rPr>
          <w:rFonts w:cs="Arial"/>
          <w:szCs w:val="18"/>
        </w:rPr>
      </w:pPr>
    </w:p>
    <w:p w14:paraId="697795CB" w14:textId="7974BEAF" w:rsidR="0074034C" w:rsidRPr="00FC0BC6" w:rsidRDefault="0074034C" w:rsidP="0074034C">
      <w:pPr>
        <w:pStyle w:val="VertragAbsatz"/>
        <w:numPr>
          <w:ilvl w:val="0"/>
          <w:numId w:val="0"/>
        </w:numPr>
        <w:spacing w:before="0"/>
        <w:ind w:left="720" w:hanging="11"/>
        <w:jc w:val="both"/>
        <w:rPr>
          <w:rFonts w:cs="Arial"/>
          <w:szCs w:val="18"/>
          <w:lang w:eastAsia="zh-CN"/>
        </w:rPr>
      </w:pPr>
      <w:r w:rsidRPr="00FC0BC6">
        <w:rPr>
          <w:rFonts w:cs="Arial"/>
          <w:szCs w:val="18"/>
        </w:rPr>
        <w:t>Scheduling Agreements and Purchase Orders are referred to in this Agreement as “</w:t>
      </w:r>
      <w:r w:rsidRPr="00FC0BC6">
        <w:rPr>
          <w:rFonts w:cs="Arial"/>
          <w:b/>
          <w:szCs w:val="18"/>
        </w:rPr>
        <w:t>Purchase Contract</w:t>
      </w:r>
      <w:r w:rsidRPr="00FC0BC6">
        <w:rPr>
          <w:rFonts w:cs="Arial"/>
          <w:szCs w:val="18"/>
        </w:rPr>
        <w:t>”.</w:t>
      </w:r>
    </w:p>
    <w:p w14:paraId="2BBA7BF1" w14:textId="77777777" w:rsidR="0074034C" w:rsidRPr="00FC0BC6" w:rsidRDefault="0074034C" w:rsidP="00A37424">
      <w:pPr>
        <w:pStyle w:val="VertragAbsatz"/>
        <w:numPr>
          <w:ilvl w:val="0"/>
          <w:numId w:val="5"/>
        </w:numPr>
      </w:pPr>
      <w:r w:rsidRPr="00FC0BC6">
        <w:lastRenderedPageBreak/>
        <w:t>Purchaser may order Products from Supplier from time to time by issuing a Purchase Contract to Supplier. Supplier will manufacture, produce, furnish, sell, and deliver the Products and all related supplies, data, and reports required hereunder or by any Purchase Contract issued by Purchaser.</w:t>
      </w:r>
    </w:p>
    <w:p w14:paraId="2C31954F"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Supplier will accept any Purchase Contract that is consistent with the terms of this Agreement. If the Purchase Contract is not consistent with the terms of this Agreement, Supplier will notify Purchaser in writing within three (3) working days of receipt, and the Parties will discuss appropriate revisions to the applicable Purchase Contract to bring it into conformity with this Agreement.</w:t>
      </w:r>
    </w:p>
    <w:p w14:paraId="0539B97D"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Purchase Contracts will be exclusively governed by this Agreement.</w:t>
      </w:r>
      <w:r w:rsidRPr="00FC0BC6">
        <w:rPr>
          <w:rFonts w:cs="Arial"/>
          <w:szCs w:val="18"/>
          <w:lang w:eastAsia="zh-CN"/>
        </w:rPr>
        <w:t xml:space="preserve"> </w:t>
      </w:r>
    </w:p>
    <w:p w14:paraId="128DB652"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Purchaser may issue Delivery Schedules under a Scheduling Agreement, specifying the delivery dates and the quantities of Products, the period of Firm Order or Trade-off and payment terms.</w:t>
      </w:r>
    </w:p>
    <w:p w14:paraId="61982D52"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Neither this Agreement nor requests for quotations (“RFQ”), on their own, will establish a purchase obligation of Purchaser.</w:t>
      </w:r>
      <w:r w:rsidRPr="00FC0BC6">
        <w:rPr>
          <w:rFonts w:cs="Arial"/>
          <w:szCs w:val="18"/>
          <w:lang w:eastAsia="zh-CN"/>
        </w:rPr>
        <w:t xml:space="preserve"> </w:t>
      </w:r>
    </w:p>
    <w:p w14:paraId="260F9236" w14:textId="77777777" w:rsidR="0074034C" w:rsidRPr="00FC0BC6" w:rsidRDefault="0074034C" w:rsidP="00A37424">
      <w:pPr>
        <w:pStyle w:val="Heading1"/>
        <w:numPr>
          <w:ilvl w:val="0"/>
          <w:numId w:val="8"/>
        </w:numPr>
        <w:spacing w:before="0"/>
        <w:jc w:val="both"/>
        <w:rPr>
          <w:rFonts w:cs="Arial"/>
          <w:szCs w:val="18"/>
        </w:rPr>
      </w:pPr>
      <w:bookmarkStart w:id="30" w:name="_Toc107917394"/>
      <w:bookmarkStart w:id="31" w:name="_Toc52788836"/>
      <w:bookmarkStart w:id="32" w:name="_Toc112849980"/>
      <w:r w:rsidRPr="00FC0BC6">
        <w:rPr>
          <w:rFonts w:cs="Arial"/>
          <w:szCs w:val="18"/>
        </w:rPr>
        <w:t>Scheduling Agreements, Delivery Schedules, and Logistics Requirements for all Purchase Contracts</w:t>
      </w:r>
      <w:bookmarkEnd w:id="30"/>
      <w:bookmarkEnd w:id="32"/>
      <w:r w:rsidRPr="00FC0BC6">
        <w:rPr>
          <w:rFonts w:cs="Arial"/>
          <w:szCs w:val="18"/>
          <w:lang w:eastAsia="zh-CN"/>
        </w:rPr>
        <w:t xml:space="preserve"> </w:t>
      </w:r>
      <w:bookmarkEnd w:id="31"/>
    </w:p>
    <w:p w14:paraId="3E68D8EA" w14:textId="77777777" w:rsidR="0074034C" w:rsidRPr="00FC0BC6" w:rsidRDefault="0074034C" w:rsidP="00300CFE">
      <w:pPr>
        <w:pStyle w:val="VertragAbsatz"/>
        <w:numPr>
          <w:ilvl w:val="0"/>
          <w:numId w:val="12"/>
        </w:numPr>
        <w:spacing w:before="0"/>
        <w:jc w:val="both"/>
        <w:rPr>
          <w:rFonts w:cs="Arial"/>
          <w:szCs w:val="18"/>
        </w:rPr>
      </w:pPr>
      <w:r w:rsidRPr="00FC0BC6">
        <w:rPr>
          <w:rFonts w:cs="Arial"/>
          <w:szCs w:val="18"/>
        </w:rPr>
        <w:t xml:space="preserve">Due to the benefits realized by each of the Parties, Purchaser prefers to operate under a Scheduling Agreement with Delivery Schedules issued on a regular basis. </w:t>
      </w:r>
    </w:p>
    <w:p w14:paraId="575664CB"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Purchaser may issue a Scheduling Agreement, which refers to item and part numbers, contains a part description, the price per unit, the unit of price and the unit and specifies the number of workdays of Firm Order, Trade-off and Planning Period/Forecast. It also contains a time-period for which the Scheduling Agreement will be valid.</w:t>
      </w:r>
      <w:r w:rsidRPr="00FC0BC6">
        <w:rPr>
          <w:rFonts w:cs="Arial"/>
          <w:szCs w:val="18"/>
          <w:lang w:eastAsia="zh-CN"/>
        </w:rPr>
        <w:t xml:space="preserve"> </w:t>
      </w:r>
    </w:p>
    <w:p w14:paraId="2865AD25" w14:textId="19638320" w:rsidR="0074034C" w:rsidRPr="00FC0BC6" w:rsidRDefault="00A90C67" w:rsidP="00300CFE">
      <w:pPr>
        <w:pStyle w:val="VertragAbsatz"/>
        <w:numPr>
          <w:ilvl w:val="0"/>
          <w:numId w:val="5"/>
        </w:numPr>
        <w:spacing w:before="0"/>
        <w:jc w:val="both"/>
        <w:rPr>
          <w:rFonts w:cs="Arial"/>
          <w:szCs w:val="18"/>
        </w:rPr>
      </w:pPr>
      <w:r w:rsidRPr="00A90C67">
        <w:rPr>
          <w:rFonts w:cs="Arial"/>
          <w:szCs w:val="18"/>
        </w:rPr>
        <w:t>The Parties agree and understand that Purchaser’s needs for the Products are determined primarily by the needs of Purchaser’s Customer(s). If the Scheduling Agreement does not state a specific quantity, or if the Scheduling Agreement states the quantity as “0,” “REQ,” “AS REL,” “as released,” “blanket,” or similar, the quantity of Products will be up to 100% of Purchaser’s requirements. Purchaser will determine its needs for Supplier’s Products, including quantities and delivery dates, and communicate those quantities and delivery dates to Supplier through Delivery Schedules, broken down into three categories</w:t>
      </w:r>
      <w:r w:rsidR="0074034C" w:rsidRPr="00FC0BC6">
        <w:rPr>
          <w:rFonts w:cs="Arial"/>
          <w:szCs w:val="18"/>
        </w:rPr>
        <w:t>:</w:t>
      </w:r>
      <w:r w:rsidR="0074034C" w:rsidRPr="00FC0BC6">
        <w:rPr>
          <w:rFonts w:cs="Arial"/>
          <w:szCs w:val="18"/>
          <w:lang w:eastAsia="zh-CN"/>
        </w:rPr>
        <w:t xml:space="preserve"> </w:t>
      </w:r>
    </w:p>
    <w:p w14:paraId="5FB01F69" w14:textId="77777777" w:rsidR="0074034C" w:rsidRPr="00FC0BC6" w:rsidRDefault="0074034C" w:rsidP="00300CFE">
      <w:pPr>
        <w:pStyle w:val="VertragAbsatz"/>
        <w:numPr>
          <w:ilvl w:val="1"/>
          <w:numId w:val="5"/>
        </w:numPr>
        <w:spacing w:before="0"/>
        <w:jc w:val="both"/>
        <w:rPr>
          <w:rFonts w:cs="Arial"/>
          <w:szCs w:val="18"/>
          <w:lang w:eastAsia="zh-CN"/>
        </w:rPr>
      </w:pPr>
      <w:r w:rsidRPr="00FC0BC6">
        <w:rPr>
          <w:rFonts w:cs="Arial"/>
          <w:b/>
          <w:szCs w:val="18"/>
        </w:rPr>
        <w:t>Firm Order:</w:t>
      </w:r>
      <w:r w:rsidRPr="00FC0BC6">
        <w:rPr>
          <w:rFonts w:cs="Arial"/>
          <w:b/>
          <w:i/>
          <w:szCs w:val="18"/>
        </w:rPr>
        <w:t xml:space="preserve"> </w:t>
      </w:r>
      <w:r w:rsidRPr="00FC0BC6">
        <w:rPr>
          <w:rFonts w:cs="Arial"/>
          <w:szCs w:val="18"/>
        </w:rPr>
        <w:t xml:space="preserve">The amount of Products ordered are fully binding on both Supplier and Purchaser. Supplier will be able to fulfill the order. Ideally, Supplier has Products available in stock. </w:t>
      </w:r>
    </w:p>
    <w:p w14:paraId="02B1D71D" w14:textId="77777777" w:rsidR="0074034C" w:rsidRPr="00FC0BC6" w:rsidRDefault="0074034C" w:rsidP="00300CFE">
      <w:pPr>
        <w:pStyle w:val="VertragAbsatz"/>
        <w:numPr>
          <w:ilvl w:val="1"/>
          <w:numId w:val="5"/>
        </w:numPr>
        <w:spacing w:before="0"/>
        <w:jc w:val="both"/>
        <w:rPr>
          <w:rFonts w:cs="Arial"/>
          <w:szCs w:val="18"/>
        </w:rPr>
      </w:pPr>
      <w:r w:rsidRPr="00FC0BC6">
        <w:rPr>
          <w:rFonts w:cs="Arial"/>
          <w:b/>
          <w:szCs w:val="18"/>
        </w:rPr>
        <w:t>Trade-off:</w:t>
      </w:r>
      <w:r w:rsidRPr="00FC0BC6">
        <w:rPr>
          <w:rFonts w:cs="Arial"/>
          <w:b/>
          <w:i/>
          <w:szCs w:val="18"/>
        </w:rPr>
        <w:t xml:space="preserve"> </w:t>
      </w:r>
      <w:r w:rsidRPr="00FC0BC6">
        <w:rPr>
          <w:rFonts w:cs="Arial"/>
          <w:szCs w:val="18"/>
        </w:rPr>
        <w:t>Supplier will procure all necessary materials to produce the Products.</w:t>
      </w:r>
      <w:r w:rsidRPr="00FC0BC6">
        <w:rPr>
          <w:rFonts w:cs="Arial"/>
          <w:szCs w:val="18"/>
          <w:lang w:eastAsia="zh-CN"/>
        </w:rPr>
        <w:t xml:space="preserve"> </w:t>
      </w:r>
      <w:r w:rsidRPr="00FC0BC6">
        <w:rPr>
          <w:rFonts w:cs="Arial"/>
          <w:szCs w:val="18"/>
        </w:rPr>
        <w:t xml:space="preserve">The amount of Products in the Trade-off </w:t>
      </w:r>
      <w:proofErr w:type="gramStart"/>
      <w:r w:rsidRPr="00FC0BC6">
        <w:rPr>
          <w:rFonts w:cs="Arial"/>
          <w:szCs w:val="18"/>
        </w:rPr>
        <w:t>are</w:t>
      </w:r>
      <w:proofErr w:type="gramEnd"/>
      <w:r w:rsidRPr="00FC0BC6">
        <w:rPr>
          <w:rFonts w:cs="Arial"/>
          <w:szCs w:val="18"/>
        </w:rPr>
        <w:t xml:space="preserve"> not binding.</w:t>
      </w:r>
    </w:p>
    <w:p w14:paraId="50F989DA" w14:textId="724A76D8" w:rsidR="00B67C80" w:rsidRDefault="0074034C" w:rsidP="00300CFE">
      <w:pPr>
        <w:pStyle w:val="VertragAbsatz"/>
        <w:numPr>
          <w:ilvl w:val="1"/>
          <w:numId w:val="5"/>
        </w:numPr>
        <w:spacing w:before="0"/>
        <w:jc w:val="both"/>
        <w:rPr>
          <w:rFonts w:cs="Arial"/>
          <w:szCs w:val="18"/>
        </w:rPr>
      </w:pPr>
      <w:r w:rsidRPr="00FC0BC6">
        <w:rPr>
          <w:rFonts w:cs="Arial"/>
          <w:b/>
          <w:szCs w:val="18"/>
        </w:rPr>
        <w:t>Planning Period (Forecast):</w:t>
      </w:r>
      <w:r w:rsidRPr="00FC0BC6">
        <w:rPr>
          <w:rFonts w:cs="Arial"/>
          <w:szCs w:val="18"/>
        </w:rPr>
        <w:t xml:space="preserve"> Non-binding information about long-term Product forecast beyond the Trade-off period.</w:t>
      </w:r>
    </w:p>
    <w:p w14:paraId="7B963073" w14:textId="19AA12E2" w:rsidR="0074034C" w:rsidRPr="00FC0BC6" w:rsidRDefault="00B67C80" w:rsidP="00DB0D24">
      <w:pPr>
        <w:pStyle w:val="VertragAbsatz"/>
        <w:numPr>
          <w:ilvl w:val="0"/>
          <w:numId w:val="0"/>
        </w:numPr>
        <w:spacing w:before="0"/>
        <w:ind w:left="720"/>
        <w:jc w:val="both"/>
        <w:rPr>
          <w:rFonts w:cs="Arial"/>
          <w:szCs w:val="18"/>
        </w:rPr>
      </w:pPr>
      <w:r w:rsidRPr="00B67C80">
        <w:rPr>
          <w:rFonts w:cs="Arial"/>
          <w:szCs w:val="18"/>
        </w:rPr>
        <w:t>Purchaser will update the Delivery Schedules regularly as Products in the Planning Period enter into the Trade-off and Firm Order categories.  Supplier must deliver the Products in the quantities, at the times, and to the locations in any Delivery Schedule issued by Purchaser.</w:t>
      </w:r>
    </w:p>
    <w:p w14:paraId="4BCD9F78"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The cumulative quantities in the Delivery Schedules permit precise delimitation of what number of Products has been received by Purchaser. The difference between Supplier’s information on Products delivered and the cumulative quantities of Products received in the Delivery Schedule is the quantity of Products in transit. As the cumulative quantities are of essence for billing, Supplier will check them precisely and inform the responsible materials planner at Purchaser without undue delay, of any discrepancies.</w:t>
      </w:r>
      <w:r w:rsidRPr="00FC0BC6">
        <w:rPr>
          <w:rFonts w:cs="Arial"/>
          <w:szCs w:val="18"/>
          <w:lang w:eastAsia="zh-CN"/>
        </w:rPr>
        <w:t xml:space="preserve"> </w:t>
      </w:r>
    </w:p>
    <w:bookmarkEnd w:id="27"/>
    <w:bookmarkEnd w:id="28"/>
    <w:p w14:paraId="2A6B9A88"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In order to reflect fluctuations in orders by Customers of Purchaser and provide the necessary flexibility, Purchaser may change the quantities listed in a Delivery Schedule (all time periods) up to fourteen (14) days prior to the date of delivery; and</w:t>
      </w:r>
      <w:r w:rsidRPr="00FC0BC6">
        <w:rPr>
          <w:rFonts w:cs="Arial"/>
          <w:szCs w:val="18"/>
          <w:lang w:eastAsia="zh-CN"/>
        </w:rPr>
        <w:t xml:space="preserve"> </w:t>
      </w:r>
    </w:p>
    <w:p w14:paraId="7D14285F"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increase the listed quantity up to thirty percent (30 %) or</w:t>
      </w:r>
      <w:r w:rsidRPr="00FC0BC6">
        <w:rPr>
          <w:rFonts w:cs="Arial"/>
          <w:szCs w:val="18"/>
          <w:lang w:eastAsia="zh-CN"/>
        </w:rPr>
        <w:t xml:space="preserve"> </w:t>
      </w:r>
    </w:p>
    <w:p w14:paraId="095DC3F8"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reduce the listed quantity by up to thirty percent (30 %) or postpone delivery of any fraction of the quantity listed in the Delivery Schedule. </w:t>
      </w:r>
    </w:p>
    <w:p w14:paraId="6D33B385" w14:textId="77777777" w:rsidR="0074034C" w:rsidRPr="00FC0BC6" w:rsidRDefault="0074034C" w:rsidP="0074034C">
      <w:pPr>
        <w:pStyle w:val="VertragAbsatz"/>
        <w:numPr>
          <w:ilvl w:val="0"/>
          <w:numId w:val="0"/>
        </w:numPr>
        <w:spacing w:before="0"/>
        <w:ind w:left="720"/>
        <w:jc w:val="both"/>
        <w:rPr>
          <w:rFonts w:cs="Arial"/>
          <w:szCs w:val="18"/>
          <w:lang w:eastAsia="zh-CN"/>
        </w:rPr>
      </w:pPr>
      <w:r w:rsidRPr="00FC0BC6">
        <w:rPr>
          <w:rFonts w:cs="Arial"/>
          <w:szCs w:val="18"/>
        </w:rPr>
        <w:t xml:space="preserve">Supplier will ensure that it can accommodate any increases or reductions in quantities or postponements without additional costs to Purchaser. </w:t>
      </w:r>
    </w:p>
    <w:p w14:paraId="737AD885" w14:textId="77777777" w:rsidR="0074034C" w:rsidRPr="00FC0BC6" w:rsidRDefault="0074034C" w:rsidP="0074034C">
      <w:pPr>
        <w:pStyle w:val="VertragAbsatz"/>
        <w:numPr>
          <w:ilvl w:val="0"/>
          <w:numId w:val="0"/>
        </w:numPr>
        <w:spacing w:before="0"/>
        <w:ind w:left="720"/>
        <w:jc w:val="both"/>
        <w:rPr>
          <w:rFonts w:cs="Arial"/>
          <w:szCs w:val="18"/>
          <w:lang w:eastAsia="zh-CN"/>
        </w:rPr>
      </w:pPr>
      <w:r w:rsidRPr="00FC0BC6">
        <w:rPr>
          <w:rFonts w:cs="Arial"/>
          <w:szCs w:val="18"/>
        </w:rPr>
        <w:t xml:space="preserve">The quantities of any Delivery Schedules may be lower during the ramp-up phase leading to Start of Production (“SOP”), while maintaining the scheduled deliveries, which will not lead to a price increase. </w:t>
      </w:r>
    </w:p>
    <w:p w14:paraId="4AD15309" w14:textId="77777777" w:rsidR="0074034C" w:rsidRPr="00FC0BC6" w:rsidRDefault="0074034C" w:rsidP="00A37424">
      <w:pPr>
        <w:pStyle w:val="VertragAbsatz"/>
        <w:numPr>
          <w:ilvl w:val="0"/>
          <w:numId w:val="5"/>
        </w:numPr>
        <w:spacing w:before="0"/>
        <w:jc w:val="both"/>
        <w:rPr>
          <w:rFonts w:cs="Arial"/>
          <w:szCs w:val="18"/>
        </w:rPr>
      </w:pPr>
      <w:bookmarkStart w:id="33" w:name="_Ref368310743"/>
      <w:r w:rsidRPr="00FC0BC6">
        <w:t xml:space="preserve">Unless otherwise specified in a Purchase Contract, delivery must be made FCA (Purchaser’s Dock) (Incoterms 2020) </w:t>
      </w:r>
      <w:r w:rsidRPr="00FC0BC6">
        <w:rPr>
          <w:rFonts w:cs="Arial"/>
          <w:szCs w:val="18"/>
        </w:rPr>
        <w:t>(hereinafter “</w:t>
      </w:r>
      <w:r w:rsidRPr="00FC0BC6">
        <w:rPr>
          <w:rFonts w:cs="Arial"/>
          <w:b/>
          <w:szCs w:val="18"/>
        </w:rPr>
        <w:t>Delivery Location</w:t>
      </w:r>
      <w:r w:rsidRPr="00FC0BC6">
        <w:rPr>
          <w:rFonts w:cs="Arial"/>
          <w:szCs w:val="18"/>
        </w:rPr>
        <w:t xml:space="preserve">”) </w:t>
      </w:r>
      <w:r w:rsidRPr="00FC0BC6">
        <w:t xml:space="preserve">to Purchaser and must include the return of the packaging in </w:t>
      </w:r>
      <w:r w:rsidRPr="00FC0BC6">
        <w:lastRenderedPageBreak/>
        <w:t>circulation to Supplier. If a different delivery term appears in a Purchase Contract, the place of delivery in that Purchase Contract will be the Delivery Location.</w:t>
      </w:r>
    </w:p>
    <w:bookmarkEnd w:id="33"/>
    <w:p w14:paraId="5B6B6FB0"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In case Purchaser agrees to bear the delivery costs under a Purchase Contract, Supplier will use the carrier chosen by Purchaser. Concerns of Supplier relating to the chosen carrier, if any, must be communicated to Purchaser without undue delay. </w:t>
      </w:r>
    </w:p>
    <w:p w14:paraId="43A89099" w14:textId="77777777" w:rsidR="0074034C" w:rsidRPr="00FC0BC6" w:rsidRDefault="0074034C" w:rsidP="00A37424">
      <w:pPr>
        <w:pStyle w:val="VertragAbsatz"/>
        <w:numPr>
          <w:ilvl w:val="0"/>
          <w:numId w:val="5"/>
        </w:numPr>
        <w:spacing w:before="0"/>
        <w:jc w:val="both"/>
        <w:rPr>
          <w:rFonts w:cs="Arial"/>
          <w:szCs w:val="18"/>
          <w:lang w:eastAsia="zh-CN"/>
        </w:rPr>
      </w:pPr>
      <w:r w:rsidRPr="00FC0BC6">
        <w:t xml:space="preserve">Supplier acknowledges that the automotive industry runs on “just in time” inventory, and therefore </w:t>
      </w:r>
      <w:r w:rsidRPr="00FC0BC6">
        <w:rPr>
          <w:rFonts w:cs="Arial"/>
          <w:szCs w:val="18"/>
        </w:rPr>
        <w:t>on-time delivery of the right quantity of Products of the agreed quality at the right place is of essence for all Purchase Contracts. The date for delivery as agreed in a Purchase Contract (hereinafter the “</w:t>
      </w:r>
      <w:r w:rsidRPr="00FC0BC6">
        <w:rPr>
          <w:rFonts w:cs="Arial"/>
          <w:b/>
          <w:szCs w:val="18"/>
        </w:rPr>
        <w:t>Delivery Date</w:t>
      </w:r>
      <w:r w:rsidRPr="00FC0BC6">
        <w:rPr>
          <w:rFonts w:cs="Arial"/>
          <w:szCs w:val="18"/>
        </w:rPr>
        <w:t>”) therefore is a binding date on which the Products are to be delivered at the Delivery Location. Supplier will take all necessary measures to assure on-time-delivery at the Delivery Date.</w:t>
      </w:r>
      <w:r w:rsidRPr="00FC0BC6">
        <w:rPr>
          <w:rFonts w:cs="Arial"/>
          <w:szCs w:val="18"/>
          <w:lang w:eastAsia="zh-CN"/>
        </w:rPr>
        <w:t xml:space="preserve"> </w:t>
      </w:r>
    </w:p>
    <w:p w14:paraId="34C0195F"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Purchaser may reject and/or return at Supplier’s expense any Products delivered before the Delivery Date. Products accepted by Purchaser before the Delivery Date will be stored at the Delivery Location at the expense and risk of Supplier until the Delivery Date.</w:t>
      </w:r>
      <w:r w:rsidRPr="00FC0BC6">
        <w:rPr>
          <w:rFonts w:cs="Arial"/>
          <w:szCs w:val="18"/>
          <w:lang w:eastAsia="zh-CN"/>
        </w:rPr>
        <w:t xml:space="preserve"> </w:t>
      </w:r>
    </w:p>
    <w:p w14:paraId="489A188B"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Supplier immediately will inform Purchaser and the Delivery Location of any facts that could result in a delay or affect its ability to perform its obligations under this Agreement (e.g., interruptions of production, plant shutdowns) listing the reasons thereof and the anticipated delay. </w:t>
      </w:r>
    </w:p>
    <w:p w14:paraId="5AAC6DD4" w14:textId="2FBA8C6A" w:rsidR="0074034C" w:rsidRPr="00FC0BC6" w:rsidRDefault="0074034C" w:rsidP="00A37424">
      <w:pPr>
        <w:pStyle w:val="VertragAbsatz"/>
        <w:numPr>
          <w:ilvl w:val="0"/>
          <w:numId w:val="5"/>
        </w:numPr>
        <w:spacing w:before="0"/>
        <w:jc w:val="both"/>
        <w:rPr>
          <w:rFonts w:cs="Arial"/>
          <w:szCs w:val="18"/>
        </w:rPr>
      </w:pPr>
      <w:r w:rsidRPr="00FC0BC6">
        <w:t xml:space="preserve">If it becomes apparent </w:t>
      </w:r>
      <w:r w:rsidR="0010306E">
        <w:t xml:space="preserve">to Purchaser </w:t>
      </w:r>
      <w:r w:rsidRPr="00FC0BC6">
        <w:t>that Supplier will be permanently unable to meet the Delivery Dates, Supplier must, at Purchaser’s request, surrender all tools and other devices unique to the Products and required for production of the Products so that Purchaser may produce or have a third party produce the Products. Purchaser’s rights to claim damages are not affected by that request, and Purchaser expressly reserves all its repossession rights and remedies, including the right to claim further damages under any security interest, lien, lease, gratuitous bailment, or any other document that Purchaser and Supplier may enter into.</w:t>
      </w:r>
    </w:p>
    <w:p w14:paraId="23FE35FC" w14:textId="77777777" w:rsidR="0074034C" w:rsidRPr="00FC0BC6" w:rsidRDefault="0074034C" w:rsidP="00A37424">
      <w:pPr>
        <w:pStyle w:val="VertragAbsatz"/>
        <w:numPr>
          <w:ilvl w:val="0"/>
          <w:numId w:val="5"/>
        </w:numPr>
        <w:spacing w:before="0"/>
        <w:jc w:val="both"/>
        <w:rPr>
          <w:rFonts w:cs="Arial"/>
          <w:szCs w:val="18"/>
        </w:rPr>
      </w:pPr>
      <w:r w:rsidRPr="00FC0BC6">
        <w:t xml:space="preserve">Supplier must maintain sufficient capacity to satisfy any quantities, including estimated quantities or forecasted demands provided by Purchaser or Purchaser’s Customer.  Annual capacities will be based on 48 working weeks per year, 5 days per week. </w:t>
      </w:r>
    </w:p>
    <w:p w14:paraId="6A69C176" w14:textId="77777777" w:rsidR="0074034C" w:rsidRPr="00FC0BC6" w:rsidRDefault="0074034C" w:rsidP="00A37424">
      <w:pPr>
        <w:pStyle w:val="VertragAbsatz"/>
        <w:numPr>
          <w:ilvl w:val="0"/>
          <w:numId w:val="5"/>
        </w:numPr>
        <w:spacing w:before="0"/>
        <w:jc w:val="both"/>
        <w:rPr>
          <w:rFonts w:cs="Arial"/>
          <w:szCs w:val="18"/>
        </w:rPr>
      </w:pPr>
      <w:r w:rsidRPr="00FC0BC6">
        <w:t>Under no circumstances may Supplier cease deliveries to Purchaser that are required by the Purchase Contract. Supplier acknowledges that its failure to deliver as required by the Purchase Contract will cause irreparable harm to Purchaser, and that if it does stop deliveries, preliminary and permanent injunctive relief should be granted in Purchaser’s favor, compelling Supplier to resume and continue deliveries as required by the Purchase Contract.</w:t>
      </w:r>
    </w:p>
    <w:p w14:paraId="762FBF8E" w14:textId="77777777" w:rsidR="0074034C" w:rsidRPr="00FC0BC6" w:rsidRDefault="0074034C" w:rsidP="00A37424">
      <w:pPr>
        <w:pStyle w:val="Heading1"/>
        <w:numPr>
          <w:ilvl w:val="0"/>
          <w:numId w:val="8"/>
        </w:numPr>
        <w:spacing w:before="0"/>
        <w:jc w:val="both"/>
        <w:rPr>
          <w:rFonts w:cs="Arial"/>
          <w:szCs w:val="18"/>
        </w:rPr>
      </w:pPr>
      <w:bookmarkStart w:id="34" w:name="_Toc421901813"/>
      <w:bookmarkStart w:id="35" w:name="_Toc52788837"/>
      <w:bookmarkStart w:id="36" w:name="_Toc107917395"/>
      <w:bookmarkStart w:id="37" w:name="_Toc112849981"/>
      <w:bookmarkEnd w:id="34"/>
      <w:r w:rsidRPr="00FC0BC6">
        <w:rPr>
          <w:rFonts w:cs="Arial"/>
          <w:szCs w:val="18"/>
        </w:rPr>
        <w:t>Transfer of Ownership, No Right of Retention</w:t>
      </w:r>
      <w:bookmarkEnd w:id="35"/>
      <w:bookmarkEnd w:id="36"/>
      <w:bookmarkEnd w:id="37"/>
    </w:p>
    <w:p w14:paraId="20D495D0" w14:textId="2DBE3149" w:rsidR="0074034C" w:rsidRPr="00FC0BC6" w:rsidRDefault="0074034C" w:rsidP="00300CFE">
      <w:pPr>
        <w:pStyle w:val="VertragAbsatz"/>
        <w:numPr>
          <w:ilvl w:val="0"/>
          <w:numId w:val="13"/>
        </w:numPr>
        <w:spacing w:before="0"/>
        <w:jc w:val="both"/>
        <w:rPr>
          <w:rFonts w:cs="Arial"/>
          <w:szCs w:val="18"/>
        </w:rPr>
      </w:pPr>
      <w:r w:rsidRPr="00FC0BC6">
        <w:rPr>
          <w:rFonts w:cs="Arial"/>
          <w:szCs w:val="18"/>
        </w:rPr>
        <w:t xml:space="preserve">The transfer of ownership to Products will take place upon receipt of Products by Purchaser either at the Delivery Location or by Purchaser’s freight </w:t>
      </w:r>
      <w:r w:rsidR="00A964E6" w:rsidRPr="00FC0BC6">
        <w:rPr>
          <w:rFonts w:cs="Arial"/>
          <w:szCs w:val="18"/>
        </w:rPr>
        <w:t>forwarder if</w:t>
      </w:r>
      <w:r w:rsidRPr="00FC0BC6">
        <w:rPr>
          <w:rFonts w:cs="Arial"/>
          <w:szCs w:val="18"/>
        </w:rPr>
        <w:t xml:space="preserve"> Purchaser is responsible for the transport.</w:t>
      </w:r>
    </w:p>
    <w:p w14:paraId="1683FD58"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Purchaser rejects any retention of ownership to Products by Supplier. Supplier will cause its subcontractors and suppliers to provide a full transfer of ownership of Products to Purchaser.</w:t>
      </w:r>
      <w:r w:rsidRPr="00FC0BC6">
        <w:rPr>
          <w:rFonts w:cs="Arial"/>
          <w:szCs w:val="18"/>
          <w:lang w:eastAsia="zh-CN"/>
        </w:rPr>
        <w:t xml:space="preserve"> </w:t>
      </w:r>
    </w:p>
    <w:p w14:paraId="609AD5F5"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In no circumstance will Supplier retain deliveries.</w:t>
      </w:r>
    </w:p>
    <w:p w14:paraId="2F0F12AA" w14:textId="77777777" w:rsidR="0074034C" w:rsidRPr="00FC0BC6" w:rsidRDefault="0074034C" w:rsidP="00A37424">
      <w:pPr>
        <w:pStyle w:val="Heading1"/>
        <w:numPr>
          <w:ilvl w:val="0"/>
          <w:numId w:val="8"/>
        </w:numPr>
        <w:spacing w:before="0"/>
        <w:jc w:val="both"/>
        <w:rPr>
          <w:rFonts w:cs="Arial"/>
          <w:szCs w:val="18"/>
        </w:rPr>
      </w:pPr>
      <w:bookmarkStart w:id="38" w:name="_Ref421885660"/>
      <w:bookmarkStart w:id="39" w:name="_Toc52788838"/>
      <w:bookmarkStart w:id="40" w:name="_Toc107917396"/>
      <w:bookmarkStart w:id="41" w:name="_Toc112849982"/>
      <w:r w:rsidRPr="00FC0BC6">
        <w:rPr>
          <w:rFonts w:cs="Arial"/>
          <w:szCs w:val="18"/>
        </w:rPr>
        <w:t xml:space="preserve">Termination or Cancellation of Purchase Contracts and </w:t>
      </w:r>
      <w:bookmarkEnd w:id="38"/>
      <w:r w:rsidRPr="00FC0BC6">
        <w:rPr>
          <w:rFonts w:cs="Arial"/>
          <w:szCs w:val="18"/>
        </w:rPr>
        <w:t>Obsolescence</w:t>
      </w:r>
      <w:bookmarkEnd w:id="39"/>
      <w:bookmarkEnd w:id="40"/>
      <w:bookmarkEnd w:id="41"/>
    </w:p>
    <w:p w14:paraId="704BC47E" w14:textId="77777777" w:rsidR="0074034C" w:rsidRPr="00FC0BC6" w:rsidRDefault="0074034C" w:rsidP="00300CFE">
      <w:pPr>
        <w:pStyle w:val="VertragAbsatz"/>
        <w:numPr>
          <w:ilvl w:val="0"/>
          <w:numId w:val="14"/>
        </w:numPr>
        <w:spacing w:before="0"/>
        <w:jc w:val="both"/>
        <w:rPr>
          <w:rFonts w:cs="Arial"/>
          <w:szCs w:val="18"/>
        </w:rPr>
      </w:pPr>
      <w:r w:rsidRPr="00FC0BC6">
        <w:rPr>
          <w:rFonts w:cs="Arial"/>
          <w:szCs w:val="18"/>
        </w:rPr>
        <w:t>Purchaser may terminate or cancel any Purchase Contracts in whole or in part without cause in writing with a notice period of 5 business days before shipping (hereinafter “</w:t>
      </w:r>
      <w:r w:rsidRPr="00FC0BC6">
        <w:rPr>
          <w:rFonts w:cs="Arial"/>
          <w:b/>
          <w:szCs w:val="18"/>
        </w:rPr>
        <w:t>Termination for Convenience</w:t>
      </w:r>
      <w:r w:rsidRPr="00FC0BC6">
        <w:rPr>
          <w:rFonts w:cs="Arial"/>
          <w:szCs w:val="18"/>
        </w:rPr>
        <w:t>”).</w:t>
      </w:r>
      <w:r w:rsidRPr="00FC0BC6">
        <w:rPr>
          <w:rFonts w:cs="Arial"/>
          <w:szCs w:val="18"/>
          <w:lang w:eastAsia="zh-CN"/>
        </w:rPr>
        <w:t xml:space="preserve"> </w:t>
      </w:r>
    </w:p>
    <w:p w14:paraId="25BE1394"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Upon a Termination for Convenience Supplier will terminate work on the Products without undue delay.</w:t>
      </w:r>
    </w:p>
    <w:p w14:paraId="0801EDB6" w14:textId="77777777" w:rsidR="0074034C" w:rsidRPr="00FC0BC6" w:rsidRDefault="0074034C" w:rsidP="00300CFE">
      <w:pPr>
        <w:pStyle w:val="VertragAbsatz"/>
        <w:numPr>
          <w:ilvl w:val="0"/>
          <w:numId w:val="5"/>
        </w:numPr>
        <w:spacing w:before="0"/>
        <w:jc w:val="both"/>
        <w:rPr>
          <w:rFonts w:cs="Arial"/>
          <w:szCs w:val="18"/>
        </w:rPr>
      </w:pPr>
      <w:bookmarkStart w:id="42" w:name="_Ref421885647"/>
      <w:r w:rsidRPr="00FC0BC6">
        <w:rPr>
          <w:rFonts w:cs="Arial"/>
          <w:szCs w:val="18"/>
        </w:rPr>
        <w:t>In case of a Termination for Convenience of a Purchase Contract, Supplier is entitled to charge Purchaser for raw materials, semi-finished or finished Products that cannot be resold, returned, or repurposed as follows:</w:t>
      </w:r>
      <w:bookmarkEnd w:id="42"/>
      <w:r w:rsidRPr="00FC0BC6">
        <w:rPr>
          <w:rFonts w:cs="Arial"/>
          <w:szCs w:val="18"/>
          <w:lang w:eastAsia="zh-CN"/>
        </w:rPr>
        <w:t xml:space="preserve"> </w:t>
      </w:r>
    </w:p>
    <w:p w14:paraId="4D090388"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 xml:space="preserve">In case of a Delivery Schedule under a Scheduling Agreement according to the latest Delivery Schedule for the: </w:t>
      </w:r>
    </w:p>
    <w:p w14:paraId="6DD95CE2" w14:textId="77777777" w:rsidR="0074034C" w:rsidRPr="00FC0BC6" w:rsidRDefault="0074034C" w:rsidP="00300CFE">
      <w:pPr>
        <w:pStyle w:val="VertragAbsatz"/>
        <w:numPr>
          <w:ilvl w:val="2"/>
          <w:numId w:val="5"/>
        </w:numPr>
        <w:spacing w:before="0"/>
        <w:jc w:val="both"/>
        <w:rPr>
          <w:rFonts w:cs="Arial"/>
          <w:szCs w:val="18"/>
        </w:rPr>
      </w:pPr>
      <w:r w:rsidRPr="00FC0BC6">
        <w:rPr>
          <w:rFonts w:cs="Arial"/>
          <w:szCs w:val="18"/>
        </w:rPr>
        <w:t>Firm Order – the actual production and material cost of cancelled Products;</w:t>
      </w:r>
      <w:r w:rsidRPr="00FC0BC6">
        <w:rPr>
          <w:rFonts w:cs="Arial"/>
          <w:szCs w:val="18"/>
          <w:lang w:eastAsia="zh-CN"/>
        </w:rPr>
        <w:t xml:space="preserve"> </w:t>
      </w:r>
    </w:p>
    <w:p w14:paraId="46CD3A32" w14:textId="77777777" w:rsidR="0074034C" w:rsidRPr="00FC0BC6" w:rsidRDefault="0074034C" w:rsidP="00300CFE">
      <w:pPr>
        <w:pStyle w:val="VertragAbsatz"/>
        <w:numPr>
          <w:ilvl w:val="2"/>
          <w:numId w:val="5"/>
        </w:numPr>
        <w:spacing w:before="0"/>
        <w:jc w:val="both"/>
        <w:rPr>
          <w:rFonts w:cs="Arial"/>
          <w:szCs w:val="18"/>
          <w:lang w:eastAsia="zh-CN"/>
        </w:rPr>
      </w:pPr>
      <w:r w:rsidRPr="00FC0BC6">
        <w:rPr>
          <w:rFonts w:cs="Arial"/>
          <w:szCs w:val="18"/>
        </w:rPr>
        <w:t>Trade-Off - the costs for the materials reasonably ordered or acquired by Supplier based on the quantities proposed in any Scheduling Agreement, or Purchase Contract.</w:t>
      </w:r>
      <w:r w:rsidRPr="00FC0BC6">
        <w:rPr>
          <w:rFonts w:cs="Arial"/>
          <w:szCs w:val="18"/>
          <w:lang w:eastAsia="zh-CN"/>
        </w:rPr>
        <w:t xml:space="preserve"> </w:t>
      </w:r>
    </w:p>
    <w:p w14:paraId="4A3E5FD0" w14:textId="77777777" w:rsidR="0074034C" w:rsidRPr="00FC0BC6" w:rsidRDefault="0074034C" w:rsidP="00300CFE">
      <w:pPr>
        <w:pStyle w:val="VertragAbsatz"/>
        <w:numPr>
          <w:ilvl w:val="2"/>
          <w:numId w:val="5"/>
        </w:numPr>
        <w:spacing w:before="0"/>
        <w:jc w:val="both"/>
        <w:rPr>
          <w:rFonts w:cs="Arial"/>
          <w:szCs w:val="18"/>
        </w:rPr>
      </w:pPr>
      <w:r w:rsidRPr="00FC0BC6">
        <w:rPr>
          <w:rFonts w:cs="Arial"/>
          <w:szCs w:val="18"/>
        </w:rPr>
        <w:t>Planning Period (Forecast) – no right to reimbursement for any costs.</w:t>
      </w:r>
    </w:p>
    <w:p w14:paraId="55EE8B9F"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In case of a Purchase Contract for the actual production and material cost of t</w:t>
      </w:r>
      <w:r w:rsidRPr="00FC0BC6">
        <w:rPr>
          <w:rFonts w:cs="Arial"/>
          <w:kern w:val="32"/>
          <w:szCs w:val="18"/>
        </w:rPr>
        <w:t>erminated or</w:t>
      </w:r>
      <w:r w:rsidRPr="00FC0BC6">
        <w:rPr>
          <w:rFonts w:cs="Arial"/>
          <w:b/>
          <w:bCs/>
          <w:kern w:val="32"/>
          <w:szCs w:val="18"/>
        </w:rPr>
        <w:t xml:space="preserve"> </w:t>
      </w:r>
      <w:r w:rsidRPr="00FC0BC6">
        <w:rPr>
          <w:rFonts w:cs="Arial"/>
          <w:szCs w:val="18"/>
        </w:rPr>
        <w:t>cancelled Products.</w:t>
      </w:r>
    </w:p>
    <w:p w14:paraId="3B6F4388"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lastRenderedPageBreak/>
        <w:t xml:space="preserve">Supplier will use its best efforts to minimize obsolescence and the costs for Purchaser </w:t>
      </w:r>
      <w:proofErr w:type="gramStart"/>
      <w:r w:rsidRPr="00FC0BC6">
        <w:rPr>
          <w:rFonts w:cs="Arial"/>
          <w:szCs w:val="18"/>
        </w:rPr>
        <w:t>by:</w:t>
      </w:r>
      <w:proofErr w:type="gramEnd"/>
      <w:r w:rsidRPr="00FC0BC6">
        <w:rPr>
          <w:rFonts w:cs="Arial"/>
          <w:szCs w:val="18"/>
        </w:rPr>
        <w:t xml:space="preserve"> cancelling orders for materials where possible; making use of materials for the production of other products; attempting to return materials to its suppliers; reselling materials to third parties; and similar activities. Supplier will provide evidence of such efforts, if requested.</w:t>
      </w:r>
      <w:r w:rsidRPr="00FC0BC6">
        <w:rPr>
          <w:rFonts w:cs="Arial"/>
          <w:szCs w:val="18"/>
          <w:lang w:eastAsia="zh-CN"/>
        </w:rPr>
        <w:t xml:space="preserve"> </w:t>
      </w:r>
    </w:p>
    <w:p w14:paraId="367E7A0B" w14:textId="77777777" w:rsidR="0074034C" w:rsidRPr="00FC0BC6" w:rsidRDefault="0074034C" w:rsidP="00300CFE">
      <w:pPr>
        <w:pStyle w:val="VertragAbsatz"/>
        <w:numPr>
          <w:ilvl w:val="0"/>
          <w:numId w:val="5"/>
        </w:numPr>
        <w:spacing w:before="0"/>
        <w:jc w:val="both"/>
        <w:rPr>
          <w:rFonts w:cs="Arial"/>
          <w:szCs w:val="18"/>
        </w:rPr>
      </w:pPr>
      <w:bookmarkStart w:id="43" w:name="_Ref421886791"/>
      <w:r w:rsidRPr="00FC0BC6">
        <w:rPr>
          <w:rFonts w:cs="Arial"/>
          <w:szCs w:val="18"/>
        </w:rPr>
        <w:t>Supplier will submit its claim for obsolete Products or materials within four (4) weeks after receipt of Purchaser’s cancellation</w:t>
      </w:r>
      <w:bookmarkEnd w:id="43"/>
      <w:r w:rsidRPr="00FC0BC6">
        <w:rPr>
          <w:rFonts w:cs="Arial"/>
          <w:szCs w:val="18"/>
        </w:rPr>
        <w:t xml:space="preserve"> of the Purchase Contract or zeroing out of the Delivery Schedule. Supplier will provide written evidence of the claim and attest to the evidence. </w:t>
      </w:r>
    </w:p>
    <w:p w14:paraId="2D1CD655" w14:textId="77777777" w:rsidR="0074034C" w:rsidRPr="00FC0BC6" w:rsidRDefault="0074034C" w:rsidP="00300CFE">
      <w:pPr>
        <w:pStyle w:val="VertragAbsatz"/>
        <w:numPr>
          <w:ilvl w:val="0"/>
          <w:numId w:val="5"/>
        </w:numPr>
        <w:spacing w:before="0"/>
        <w:jc w:val="both"/>
        <w:rPr>
          <w:rFonts w:cs="Arial"/>
          <w:szCs w:val="18"/>
        </w:rPr>
      </w:pPr>
      <w:bookmarkStart w:id="44" w:name="_Ref421886794"/>
      <w:r w:rsidRPr="00FC0BC6">
        <w:rPr>
          <w:rFonts w:cs="Arial"/>
          <w:szCs w:val="18"/>
        </w:rPr>
        <w:t>In return for the payment by Purchaser, Supplier will deliver and transfer the title of the raw materials, semi-finished Products and Products paid for by Purchaser to Purchaser.</w:t>
      </w:r>
      <w:bookmarkEnd w:id="44"/>
      <w:r w:rsidRPr="00FC0BC6">
        <w:rPr>
          <w:rFonts w:cs="Arial"/>
          <w:szCs w:val="18"/>
          <w:lang w:eastAsia="zh-CN"/>
        </w:rPr>
        <w:t xml:space="preserve"> </w:t>
      </w:r>
    </w:p>
    <w:p w14:paraId="465748A8" w14:textId="0445A206"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If this Agreement is terminated according to </w:t>
      </w:r>
      <w:r w:rsidRPr="00FC0BC6">
        <w:rPr>
          <w:rFonts w:cs="Arial"/>
          <w:szCs w:val="18"/>
        </w:rPr>
        <w:fldChar w:fldCharType="begin"/>
      </w:r>
      <w:r w:rsidRPr="00FC0BC6">
        <w:rPr>
          <w:rFonts w:cs="Arial"/>
          <w:szCs w:val="18"/>
        </w:rPr>
        <w:instrText xml:space="preserve"> REF _Ref369107153 \r \h  \* MERGEFORMAT </w:instrText>
      </w:r>
      <w:r w:rsidRPr="00FC0BC6">
        <w:rPr>
          <w:rFonts w:cs="Arial"/>
          <w:szCs w:val="18"/>
        </w:rPr>
      </w:r>
      <w:r w:rsidRPr="00FC0BC6">
        <w:rPr>
          <w:rFonts w:cs="Arial"/>
          <w:szCs w:val="18"/>
        </w:rPr>
        <w:fldChar w:fldCharType="separate"/>
      </w:r>
      <w:r w:rsidR="00F85A3C">
        <w:rPr>
          <w:rFonts w:cs="Arial"/>
          <w:szCs w:val="18"/>
        </w:rPr>
        <w:t>§ 23</w:t>
      </w:r>
      <w:r w:rsidRPr="00FC0BC6">
        <w:rPr>
          <w:rFonts w:cs="Arial"/>
          <w:szCs w:val="18"/>
        </w:rPr>
        <w:fldChar w:fldCharType="end"/>
      </w:r>
      <w:r w:rsidRPr="00FC0BC6">
        <w:rPr>
          <w:rFonts w:cs="Arial"/>
          <w:szCs w:val="18"/>
        </w:rPr>
        <w:t xml:space="preserve"> </w:t>
      </w:r>
      <w:r w:rsidRPr="00FC0BC6">
        <w:rPr>
          <w:rFonts w:cs="Arial"/>
          <w:szCs w:val="18"/>
        </w:rPr>
        <w:fldChar w:fldCharType="begin"/>
      </w:r>
      <w:r w:rsidRPr="00FC0BC6">
        <w:rPr>
          <w:rFonts w:cs="Arial"/>
          <w:szCs w:val="18"/>
        </w:rPr>
        <w:instrText xml:space="preserve"> REF _Ref369108693 \r \h  \* MERGEFORMAT </w:instrText>
      </w:r>
      <w:r w:rsidRPr="00FC0BC6">
        <w:rPr>
          <w:rFonts w:cs="Arial"/>
          <w:szCs w:val="18"/>
        </w:rPr>
      </w:r>
      <w:r w:rsidRPr="00FC0BC6">
        <w:rPr>
          <w:rFonts w:cs="Arial"/>
          <w:szCs w:val="18"/>
        </w:rPr>
        <w:fldChar w:fldCharType="separate"/>
      </w:r>
      <w:r w:rsidR="00F85A3C">
        <w:rPr>
          <w:rFonts w:cs="Arial"/>
          <w:szCs w:val="18"/>
        </w:rPr>
        <w:t>(4)</w:t>
      </w:r>
      <w:r w:rsidRPr="00FC0BC6">
        <w:rPr>
          <w:rFonts w:cs="Arial"/>
          <w:szCs w:val="18"/>
        </w:rPr>
        <w:fldChar w:fldCharType="end"/>
      </w:r>
      <w:r w:rsidRPr="00FC0BC6">
        <w:rPr>
          <w:rFonts w:cs="Arial"/>
          <w:szCs w:val="18"/>
        </w:rPr>
        <w:t xml:space="preserve"> for cause, the following will apply:</w:t>
      </w:r>
      <w:r w:rsidRPr="00FC0BC6">
        <w:rPr>
          <w:rFonts w:cs="Arial"/>
          <w:szCs w:val="18"/>
          <w:lang w:eastAsia="zh-CN"/>
        </w:rPr>
        <w:t xml:space="preserve"> </w:t>
      </w:r>
    </w:p>
    <w:p w14:paraId="1D8B1D57" w14:textId="46641EE9" w:rsidR="0074034C" w:rsidRPr="00FC0BC6" w:rsidRDefault="0074034C" w:rsidP="00300CFE">
      <w:pPr>
        <w:pStyle w:val="VertragAbsatz"/>
        <w:numPr>
          <w:ilvl w:val="1"/>
          <w:numId w:val="5"/>
        </w:numPr>
        <w:spacing w:before="0"/>
        <w:jc w:val="both"/>
        <w:rPr>
          <w:rFonts w:cs="Arial"/>
          <w:szCs w:val="18"/>
        </w:rPr>
      </w:pPr>
      <w:r w:rsidRPr="00FC0BC6">
        <w:rPr>
          <w:rFonts w:cs="Arial"/>
          <w:szCs w:val="18"/>
        </w:rPr>
        <w:t xml:space="preserve">If Purchaser terminated the Agreement, Purchaser will not be obliged to pay any </w:t>
      </w:r>
      <w:r w:rsidR="003C6B9D" w:rsidRPr="00FC0BC6">
        <w:rPr>
          <w:rFonts w:cs="Arial"/>
          <w:szCs w:val="18"/>
        </w:rPr>
        <w:t>compensation,</w:t>
      </w:r>
      <w:r w:rsidRPr="00FC0BC6">
        <w:rPr>
          <w:rFonts w:cs="Arial"/>
          <w:szCs w:val="18"/>
        </w:rPr>
        <w:t xml:space="preserve"> including for raw materials and any semi-finished or finished Products not yet delivered.</w:t>
      </w:r>
      <w:r w:rsidRPr="00FC0BC6">
        <w:rPr>
          <w:rFonts w:cs="Arial"/>
          <w:szCs w:val="18"/>
          <w:lang w:eastAsia="zh-CN"/>
        </w:rPr>
        <w:t xml:space="preserve"> </w:t>
      </w:r>
    </w:p>
    <w:p w14:paraId="7CF150F1" w14:textId="1AEEC327" w:rsidR="0074034C" w:rsidRPr="00FC0BC6" w:rsidRDefault="0074034C" w:rsidP="00300CFE">
      <w:pPr>
        <w:pStyle w:val="VertragAbsatz"/>
        <w:numPr>
          <w:ilvl w:val="1"/>
          <w:numId w:val="5"/>
        </w:numPr>
        <w:spacing w:before="0"/>
        <w:jc w:val="both"/>
        <w:rPr>
          <w:rFonts w:cs="Arial"/>
          <w:szCs w:val="18"/>
        </w:rPr>
      </w:pPr>
      <w:r w:rsidRPr="00FC0BC6">
        <w:rPr>
          <w:rFonts w:cs="Arial"/>
          <w:szCs w:val="18"/>
        </w:rPr>
        <w:t xml:space="preserve">If Supplier terminated the Agreement, </w:t>
      </w:r>
      <w:r w:rsidRPr="00FC0BC6">
        <w:rPr>
          <w:rFonts w:cs="Arial"/>
          <w:szCs w:val="18"/>
        </w:rPr>
        <w:fldChar w:fldCharType="begin"/>
      </w:r>
      <w:r w:rsidRPr="00FC0BC6">
        <w:rPr>
          <w:rFonts w:cs="Arial"/>
          <w:szCs w:val="18"/>
        </w:rPr>
        <w:instrText xml:space="preserve"> REF _Ref421885660 \w \h  \* MERGEFORMAT </w:instrText>
      </w:r>
      <w:r w:rsidRPr="00FC0BC6">
        <w:rPr>
          <w:rFonts w:cs="Arial"/>
          <w:szCs w:val="18"/>
        </w:rPr>
      </w:r>
      <w:r w:rsidRPr="00FC0BC6">
        <w:rPr>
          <w:rFonts w:cs="Arial"/>
          <w:szCs w:val="18"/>
        </w:rPr>
        <w:fldChar w:fldCharType="separate"/>
      </w:r>
      <w:r w:rsidR="00F85A3C">
        <w:rPr>
          <w:rFonts w:cs="Arial"/>
          <w:szCs w:val="18"/>
        </w:rPr>
        <w:t>§ 7</w:t>
      </w:r>
      <w:r w:rsidRPr="00FC0BC6">
        <w:rPr>
          <w:rFonts w:cs="Arial"/>
          <w:szCs w:val="18"/>
        </w:rPr>
        <w:fldChar w:fldCharType="end"/>
      </w:r>
      <w:r w:rsidRPr="00FC0BC6">
        <w:rPr>
          <w:rFonts w:cs="Arial"/>
          <w:szCs w:val="18"/>
        </w:rPr>
        <w:fldChar w:fldCharType="begin"/>
      </w:r>
      <w:r w:rsidRPr="00FC0BC6">
        <w:rPr>
          <w:rFonts w:cs="Arial"/>
          <w:szCs w:val="18"/>
        </w:rPr>
        <w:instrText xml:space="preserve"> REF _Ref421885647 \w \h  \* MERGEFORMAT </w:instrText>
      </w:r>
      <w:r w:rsidRPr="00FC0BC6">
        <w:rPr>
          <w:rFonts w:cs="Arial"/>
          <w:szCs w:val="18"/>
        </w:rPr>
      </w:r>
      <w:r w:rsidRPr="00FC0BC6">
        <w:rPr>
          <w:rFonts w:cs="Arial"/>
          <w:szCs w:val="18"/>
        </w:rPr>
        <w:fldChar w:fldCharType="separate"/>
      </w:r>
      <w:r w:rsidR="00F85A3C">
        <w:rPr>
          <w:rFonts w:cs="Arial"/>
          <w:szCs w:val="18"/>
        </w:rPr>
        <w:t>(3)</w:t>
      </w:r>
      <w:r w:rsidRPr="00FC0BC6">
        <w:rPr>
          <w:rFonts w:cs="Arial"/>
          <w:szCs w:val="18"/>
        </w:rPr>
        <w:fldChar w:fldCharType="end"/>
      </w:r>
      <w:r w:rsidRPr="00FC0BC6">
        <w:rPr>
          <w:rFonts w:cs="Arial"/>
          <w:szCs w:val="18"/>
        </w:rPr>
        <w:t xml:space="preserve">, </w:t>
      </w:r>
      <w:r w:rsidRPr="00FC0BC6">
        <w:rPr>
          <w:rFonts w:cs="Arial"/>
          <w:szCs w:val="18"/>
        </w:rPr>
        <w:fldChar w:fldCharType="begin"/>
      </w:r>
      <w:r w:rsidRPr="00FC0BC6">
        <w:rPr>
          <w:rFonts w:cs="Arial"/>
          <w:szCs w:val="18"/>
        </w:rPr>
        <w:instrText xml:space="preserve"> REF _Ref421886791 \w \h  \* MERGEFORMAT </w:instrText>
      </w:r>
      <w:r w:rsidRPr="00FC0BC6">
        <w:rPr>
          <w:rFonts w:cs="Arial"/>
          <w:szCs w:val="18"/>
        </w:rPr>
      </w:r>
      <w:r w:rsidRPr="00FC0BC6">
        <w:rPr>
          <w:rFonts w:cs="Arial"/>
          <w:szCs w:val="18"/>
        </w:rPr>
        <w:fldChar w:fldCharType="separate"/>
      </w:r>
      <w:r w:rsidR="00F85A3C">
        <w:rPr>
          <w:rFonts w:cs="Arial"/>
          <w:szCs w:val="18"/>
        </w:rPr>
        <w:t>(5)</w:t>
      </w:r>
      <w:r w:rsidRPr="00FC0BC6">
        <w:rPr>
          <w:rFonts w:cs="Arial"/>
          <w:szCs w:val="18"/>
        </w:rPr>
        <w:fldChar w:fldCharType="end"/>
      </w:r>
      <w:r w:rsidRPr="00FC0BC6">
        <w:rPr>
          <w:rFonts w:cs="Arial"/>
          <w:szCs w:val="18"/>
        </w:rPr>
        <w:t xml:space="preserve"> and </w:t>
      </w:r>
      <w:r w:rsidRPr="00FC0BC6">
        <w:rPr>
          <w:rFonts w:cs="Arial"/>
          <w:szCs w:val="18"/>
        </w:rPr>
        <w:fldChar w:fldCharType="begin"/>
      </w:r>
      <w:r w:rsidRPr="00FC0BC6">
        <w:rPr>
          <w:rFonts w:cs="Arial"/>
          <w:szCs w:val="18"/>
        </w:rPr>
        <w:instrText xml:space="preserve"> REF _Ref421886794 \w \h  \* MERGEFORMAT </w:instrText>
      </w:r>
      <w:r w:rsidRPr="00FC0BC6">
        <w:rPr>
          <w:rFonts w:cs="Arial"/>
          <w:szCs w:val="18"/>
        </w:rPr>
      </w:r>
      <w:r w:rsidRPr="00FC0BC6">
        <w:rPr>
          <w:rFonts w:cs="Arial"/>
          <w:szCs w:val="18"/>
        </w:rPr>
        <w:fldChar w:fldCharType="separate"/>
      </w:r>
      <w:r w:rsidR="00F85A3C">
        <w:rPr>
          <w:rFonts w:cs="Arial"/>
          <w:szCs w:val="18"/>
        </w:rPr>
        <w:t>(6)</w:t>
      </w:r>
      <w:r w:rsidRPr="00FC0BC6">
        <w:rPr>
          <w:rFonts w:cs="Arial"/>
          <w:szCs w:val="18"/>
        </w:rPr>
        <w:fldChar w:fldCharType="end"/>
      </w:r>
      <w:r w:rsidRPr="00FC0BC6">
        <w:rPr>
          <w:rFonts w:cs="Arial"/>
          <w:szCs w:val="18"/>
        </w:rPr>
        <w:t xml:space="preserve"> will apply accordingly.</w:t>
      </w:r>
      <w:r w:rsidRPr="00FC0BC6">
        <w:rPr>
          <w:rFonts w:cs="Arial"/>
          <w:szCs w:val="18"/>
          <w:lang w:eastAsia="zh-CN"/>
        </w:rPr>
        <w:t xml:space="preserve"> </w:t>
      </w:r>
    </w:p>
    <w:p w14:paraId="50BB328C" w14:textId="256A330D"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If this Agreement is ordinarily terminated by Purchaser according to </w:t>
      </w:r>
      <w:r w:rsidRPr="00FC0BC6">
        <w:rPr>
          <w:rFonts w:cs="Arial"/>
          <w:szCs w:val="18"/>
        </w:rPr>
        <w:fldChar w:fldCharType="begin"/>
      </w:r>
      <w:r w:rsidRPr="00FC0BC6">
        <w:rPr>
          <w:rFonts w:cs="Arial"/>
          <w:szCs w:val="18"/>
        </w:rPr>
        <w:instrText xml:space="preserve"> REF _Ref369107153 \r \h  \* MERGEFORMAT </w:instrText>
      </w:r>
      <w:r w:rsidRPr="00FC0BC6">
        <w:rPr>
          <w:rFonts w:cs="Arial"/>
          <w:szCs w:val="18"/>
        </w:rPr>
      </w:r>
      <w:r w:rsidRPr="00FC0BC6">
        <w:rPr>
          <w:rFonts w:cs="Arial"/>
          <w:szCs w:val="18"/>
        </w:rPr>
        <w:fldChar w:fldCharType="separate"/>
      </w:r>
      <w:r w:rsidR="00F85A3C">
        <w:rPr>
          <w:rFonts w:cs="Arial"/>
          <w:szCs w:val="18"/>
        </w:rPr>
        <w:t>§ 23</w:t>
      </w:r>
      <w:r w:rsidRPr="00FC0BC6">
        <w:rPr>
          <w:rFonts w:cs="Arial"/>
          <w:szCs w:val="18"/>
        </w:rPr>
        <w:fldChar w:fldCharType="end"/>
      </w:r>
      <w:r w:rsidRPr="00FC0BC6">
        <w:rPr>
          <w:rFonts w:cs="Arial"/>
          <w:szCs w:val="18"/>
        </w:rPr>
        <w:t xml:space="preserve">, the provisions of </w:t>
      </w:r>
      <w:r w:rsidRPr="00FC0BC6">
        <w:rPr>
          <w:rFonts w:cs="Arial"/>
          <w:szCs w:val="18"/>
        </w:rPr>
        <w:fldChar w:fldCharType="begin"/>
      </w:r>
      <w:r w:rsidRPr="00FC0BC6">
        <w:rPr>
          <w:rFonts w:cs="Arial"/>
          <w:szCs w:val="18"/>
        </w:rPr>
        <w:instrText xml:space="preserve"> REF _Ref421885660 \w \h  \* MERGEFORMAT </w:instrText>
      </w:r>
      <w:r w:rsidRPr="00FC0BC6">
        <w:rPr>
          <w:rFonts w:cs="Arial"/>
          <w:szCs w:val="18"/>
        </w:rPr>
      </w:r>
      <w:r w:rsidRPr="00FC0BC6">
        <w:rPr>
          <w:rFonts w:cs="Arial"/>
          <w:szCs w:val="18"/>
        </w:rPr>
        <w:fldChar w:fldCharType="separate"/>
      </w:r>
      <w:r w:rsidR="00F85A3C">
        <w:rPr>
          <w:rFonts w:cs="Arial"/>
          <w:szCs w:val="18"/>
        </w:rPr>
        <w:t>§ 7</w:t>
      </w:r>
      <w:r w:rsidRPr="00FC0BC6">
        <w:rPr>
          <w:rFonts w:cs="Arial"/>
          <w:szCs w:val="18"/>
        </w:rPr>
        <w:fldChar w:fldCharType="end"/>
      </w:r>
      <w:r w:rsidRPr="00FC0BC6">
        <w:rPr>
          <w:rFonts w:cs="Arial"/>
          <w:szCs w:val="18"/>
        </w:rPr>
        <w:fldChar w:fldCharType="begin"/>
      </w:r>
      <w:r w:rsidRPr="00FC0BC6">
        <w:rPr>
          <w:rFonts w:cs="Arial"/>
          <w:szCs w:val="18"/>
        </w:rPr>
        <w:instrText xml:space="preserve"> REF _Ref421885647 \w \h  \* MERGEFORMAT </w:instrText>
      </w:r>
      <w:r w:rsidRPr="00FC0BC6">
        <w:rPr>
          <w:rFonts w:cs="Arial"/>
          <w:szCs w:val="18"/>
        </w:rPr>
      </w:r>
      <w:r w:rsidRPr="00FC0BC6">
        <w:rPr>
          <w:rFonts w:cs="Arial"/>
          <w:szCs w:val="18"/>
        </w:rPr>
        <w:fldChar w:fldCharType="separate"/>
      </w:r>
      <w:r w:rsidR="00F85A3C">
        <w:rPr>
          <w:rFonts w:cs="Arial"/>
          <w:szCs w:val="18"/>
        </w:rPr>
        <w:t>(3)</w:t>
      </w:r>
      <w:r w:rsidRPr="00FC0BC6">
        <w:rPr>
          <w:rFonts w:cs="Arial"/>
          <w:szCs w:val="18"/>
        </w:rPr>
        <w:fldChar w:fldCharType="end"/>
      </w:r>
      <w:r w:rsidRPr="00FC0BC6">
        <w:rPr>
          <w:rFonts w:cs="Arial"/>
          <w:szCs w:val="18"/>
        </w:rPr>
        <w:t xml:space="preserve">, </w:t>
      </w:r>
      <w:r w:rsidRPr="00FC0BC6">
        <w:rPr>
          <w:rFonts w:cs="Arial"/>
          <w:szCs w:val="18"/>
        </w:rPr>
        <w:fldChar w:fldCharType="begin"/>
      </w:r>
      <w:r w:rsidRPr="00FC0BC6">
        <w:rPr>
          <w:rFonts w:cs="Arial"/>
          <w:szCs w:val="18"/>
        </w:rPr>
        <w:instrText xml:space="preserve"> REF _Ref421886791 \w \h  \* MERGEFORMAT </w:instrText>
      </w:r>
      <w:r w:rsidRPr="00FC0BC6">
        <w:rPr>
          <w:rFonts w:cs="Arial"/>
          <w:szCs w:val="18"/>
        </w:rPr>
      </w:r>
      <w:r w:rsidRPr="00FC0BC6">
        <w:rPr>
          <w:rFonts w:cs="Arial"/>
          <w:szCs w:val="18"/>
        </w:rPr>
        <w:fldChar w:fldCharType="separate"/>
      </w:r>
      <w:r w:rsidR="00F85A3C">
        <w:rPr>
          <w:rFonts w:cs="Arial"/>
          <w:szCs w:val="18"/>
        </w:rPr>
        <w:t>(5)</w:t>
      </w:r>
      <w:r w:rsidRPr="00FC0BC6">
        <w:rPr>
          <w:rFonts w:cs="Arial"/>
          <w:szCs w:val="18"/>
        </w:rPr>
        <w:fldChar w:fldCharType="end"/>
      </w:r>
      <w:r w:rsidRPr="00FC0BC6">
        <w:rPr>
          <w:rFonts w:cs="Arial"/>
          <w:szCs w:val="18"/>
        </w:rPr>
        <w:t xml:space="preserve"> and </w:t>
      </w:r>
      <w:r w:rsidRPr="00FC0BC6">
        <w:rPr>
          <w:rFonts w:cs="Arial"/>
          <w:szCs w:val="18"/>
        </w:rPr>
        <w:fldChar w:fldCharType="begin"/>
      </w:r>
      <w:r w:rsidRPr="00FC0BC6">
        <w:rPr>
          <w:rFonts w:cs="Arial"/>
          <w:szCs w:val="18"/>
        </w:rPr>
        <w:instrText xml:space="preserve"> REF _Ref421886794 \w \h  \* MERGEFORMAT </w:instrText>
      </w:r>
      <w:r w:rsidRPr="00FC0BC6">
        <w:rPr>
          <w:rFonts w:cs="Arial"/>
          <w:szCs w:val="18"/>
        </w:rPr>
      </w:r>
      <w:r w:rsidRPr="00FC0BC6">
        <w:rPr>
          <w:rFonts w:cs="Arial"/>
          <w:szCs w:val="18"/>
        </w:rPr>
        <w:fldChar w:fldCharType="separate"/>
      </w:r>
      <w:r w:rsidR="00F85A3C">
        <w:rPr>
          <w:rFonts w:cs="Arial"/>
          <w:szCs w:val="18"/>
        </w:rPr>
        <w:t>(6)</w:t>
      </w:r>
      <w:r w:rsidRPr="00FC0BC6">
        <w:rPr>
          <w:rFonts w:cs="Arial"/>
          <w:szCs w:val="18"/>
        </w:rPr>
        <w:fldChar w:fldCharType="end"/>
      </w:r>
      <w:r w:rsidRPr="00FC0BC6">
        <w:rPr>
          <w:rFonts w:cs="Arial"/>
          <w:szCs w:val="18"/>
        </w:rPr>
        <w:t xml:space="preserve"> will apply accordingly.</w:t>
      </w:r>
      <w:r w:rsidRPr="00FC0BC6">
        <w:rPr>
          <w:rFonts w:cs="Arial"/>
          <w:szCs w:val="18"/>
          <w:lang w:eastAsia="zh-CN"/>
        </w:rPr>
        <w:t xml:space="preserve"> </w:t>
      </w:r>
    </w:p>
    <w:p w14:paraId="388F0E95" w14:textId="77777777" w:rsidR="0074034C" w:rsidRPr="00FC0BC6" w:rsidRDefault="0074034C" w:rsidP="00A37424">
      <w:pPr>
        <w:pStyle w:val="Heading1"/>
        <w:numPr>
          <w:ilvl w:val="0"/>
          <w:numId w:val="8"/>
        </w:numPr>
        <w:spacing w:before="0"/>
        <w:jc w:val="both"/>
        <w:rPr>
          <w:rFonts w:cs="Arial"/>
          <w:szCs w:val="18"/>
        </w:rPr>
      </w:pPr>
      <w:bookmarkStart w:id="45" w:name="_Toc421901816"/>
      <w:bookmarkStart w:id="46" w:name="_Ref368328636"/>
      <w:bookmarkStart w:id="47" w:name="_Toc52788839"/>
      <w:bookmarkStart w:id="48" w:name="_Toc107917397"/>
      <w:bookmarkStart w:id="49" w:name="_Toc112849983"/>
      <w:bookmarkEnd w:id="45"/>
      <w:r w:rsidRPr="00FC0BC6">
        <w:rPr>
          <w:rFonts w:cs="Arial"/>
          <w:szCs w:val="18"/>
        </w:rPr>
        <w:t>P</w:t>
      </w:r>
      <w:bookmarkEnd w:id="46"/>
      <w:r w:rsidRPr="00FC0BC6">
        <w:rPr>
          <w:rFonts w:cs="Arial"/>
          <w:szCs w:val="18"/>
        </w:rPr>
        <w:t>rices</w:t>
      </w:r>
      <w:bookmarkEnd w:id="47"/>
      <w:bookmarkEnd w:id="48"/>
      <w:bookmarkEnd w:id="49"/>
    </w:p>
    <w:p w14:paraId="632F4F48" w14:textId="77777777" w:rsidR="0074034C" w:rsidRPr="00FC0BC6" w:rsidRDefault="0074034C" w:rsidP="00300CFE">
      <w:pPr>
        <w:pStyle w:val="VertragAbsatz"/>
        <w:numPr>
          <w:ilvl w:val="0"/>
          <w:numId w:val="15"/>
        </w:numPr>
        <w:spacing w:before="0"/>
        <w:jc w:val="both"/>
        <w:rPr>
          <w:rFonts w:cs="Arial"/>
          <w:szCs w:val="18"/>
          <w:lang w:eastAsia="zh-CN"/>
        </w:rPr>
      </w:pPr>
      <w:r w:rsidRPr="00FC0BC6">
        <w:rPr>
          <w:rFonts w:cs="Arial"/>
          <w:szCs w:val="18"/>
        </w:rPr>
        <w:t>Prices will be agreed in each Purchase Contract. Unless stated otherwise in the Purchase Contract, all Prices are firm and fixed prices and any amendment requires the written agreement of the Parties.</w:t>
      </w:r>
      <w:r w:rsidRPr="00FC0BC6">
        <w:rPr>
          <w:rFonts w:cs="Arial"/>
          <w:szCs w:val="18"/>
          <w:lang w:eastAsia="zh-CN"/>
        </w:rPr>
        <w:t xml:space="preserve"> </w:t>
      </w:r>
    </w:p>
    <w:p w14:paraId="29015F3D"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All quotes submitted by Supplier and all agreed prices will and are deemed to:</w:t>
      </w:r>
    </w:p>
    <w:p w14:paraId="34AF7815"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include all services of the Supplier;</w:t>
      </w:r>
      <w:r w:rsidRPr="00FC0BC6">
        <w:rPr>
          <w:rFonts w:cs="Arial"/>
          <w:szCs w:val="18"/>
          <w:lang w:eastAsia="zh-CN"/>
        </w:rPr>
        <w:t xml:space="preserve"> </w:t>
      </w:r>
    </w:p>
    <w:p w14:paraId="4A9E9E10"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include all costs of production, including ongoing maintenance of production equipment and facilities and tools, overhead, development, sample verification, and packaging cost and shipment; </w:t>
      </w:r>
    </w:p>
    <w:p w14:paraId="42229CE3"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include applicable taxes, excise duties, importation fees, tariffs, and any other fees directly related to the sale, transportation or importation of the Products.</w:t>
      </w:r>
    </w:p>
    <w:p w14:paraId="44E97879" w14:textId="77777777" w:rsidR="0074034C" w:rsidRPr="00A37424" w:rsidRDefault="0074034C" w:rsidP="0074034C">
      <w:pPr>
        <w:spacing w:before="0"/>
        <w:ind w:left="720"/>
        <w:jc w:val="both"/>
        <w:rPr>
          <w:lang w:val="en-US"/>
        </w:rPr>
      </w:pPr>
      <w:r w:rsidRPr="00A37424">
        <w:rPr>
          <w:lang w:val="en-US"/>
        </w:rPr>
        <w:t>VAT and all other applicable taxes must be shown separately in accordance with the Laws.</w:t>
      </w:r>
    </w:p>
    <w:p w14:paraId="4BBF82C9" w14:textId="77777777" w:rsidR="0074034C" w:rsidRPr="00FC0BC6" w:rsidRDefault="0074034C" w:rsidP="00A37424">
      <w:pPr>
        <w:pStyle w:val="VertragAbsatz"/>
        <w:numPr>
          <w:ilvl w:val="0"/>
          <w:numId w:val="5"/>
        </w:numPr>
        <w:spacing w:before="0"/>
        <w:jc w:val="both"/>
        <w:rPr>
          <w:rFonts w:cs="Arial"/>
          <w:szCs w:val="18"/>
        </w:rPr>
      </w:pPr>
      <w:r w:rsidRPr="00FC0BC6">
        <w:t>Purchaser’s liability for any of the Products is limited to the price for those Products shown on the Purchase Contract.</w:t>
      </w:r>
    </w:p>
    <w:p w14:paraId="0D094824"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The Parties agree that in order to permit long-term competitiveness and mutual economic success, the cost and price of Products need to be constantly optimized. Therefore, Supplier and Purchaser agree as follows: </w:t>
      </w:r>
    </w:p>
    <w:p w14:paraId="38214EDE"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Purchaser will receive annual price reductions from Supplier as agreed upon and reflected in the RFQ &amp; QAF form or any Purchase Contract as a result of the consistent and continued optimization of productivity by Supplier;</w:t>
      </w:r>
      <w:r w:rsidRPr="00FC0BC6">
        <w:rPr>
          <w:rFonts w:cs="Arial"/>
          <w:szCs w:val="18"/>
          <w:lang w:eastAsia="zh-CN"/>
        </w:rPr>
        <w:t xml:space="preserve"> </w:t>
      </w:r>
    </w:p>
    <w:p w14:paraId="70DB608E"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On request Supplier will actively participate in Purchaser’s VA/VE-program. Purchaser may invite Supplier to VA/VE-sessions in which Parties will discuss the Products with the aim to optimize Product functions and to reduce costs;</w:t>
      </w:r>
      <w:r w:rsidRPr="00FC0BC6">
        <w:rPr>
          <w:rFonts w:cs="Arial"/>
          <w:szCs w:val="18"/>
          <w:lang w:eastAsia="zh-CN"/>
        </w:rPr>
        <w:t xml:space="preserve"> </w:t>
      </w:r>
    </w:p>
    <w:p w14:paraId="2B14137C"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Supplier will also work independently to make suggestions to optimize Product function and costs (“VE”) to Purchaser. Parties will agree on targets to reduce the cost of Products. To the extent Supplier is successful in exceeding set targets; Supplier will share such cost reductions with Purchaser.</w:t>
      </w:r>
      <w:r w:rsidRPr="00FC0BC6">
        <w:rPr>
          <w:rFonts w:cs="Arial"/>
          <w:szCs w:val="18"/>
          <w:lang w:eastAsia="zh-CN"/>
        </w:rPr>
        <w:t xml:space="preserve"> </w:t>
      </w:r>
    </w:p>
    <w:p w14:paraId="3C3C451A" w14:textId="747577E3"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 xml:space="preserve">Purchaser will inform Supplier if there is a similar product quoted to Purchaser at lower cost. Supplier will work out measures to recover the competitiveness of Products and present them to Purchaser together with a revised quotation. Purchaser may terminate the agreement for cause according to </w:t>
      </w:r>
      <w:r w:rsidRPr="00FC0BC6">
        <w:rPr>
          <w:rFonts w:cs="Arial"/>
          <w:szCs w:val="18"/>
        </w:rPr>
        <w:fldChar w:fldCharType="begin"/>
      </w:r>
      <w:r w:rsidRPr="00FC0BC6">
        <w:rPr>
          <w:rFonts w:cs="Arial"/>
          <w:szCs w:val="18"/>
        </w:rPr>
        <w:instrText xml:space="preserve"> REF _Ref369107153 \w \h  \* MERGEFORMAT </w:instrText>
      </w:r>
      <w:r w:rsidRPr="00FC0BC6">
        <w:rPr>
          <w:rFonts w:cs="Arial"/>
          <w:szCs w:val="18"/>
        </w:rPr>
      </w:r>
      <w:r w:rsidRPr="00FC0BC6">
        <w:rPr>
          <w:rFonts w:cs="Arial"/>
          <w:szCs w:val="18"/>
        </w:rPr>
        <w:fldChar w:fldCharType="separate"/>
      </w:r>
      <w:r w:rsidR="00F85A3C">
        <w:rPr>
          <w:rFonts w:cs="Arial"/>
          <w:szCs w:val="18"/>
        </w:rPr>
        <w:t>§ 23</w:t>
      </w:r>
      <w:r w:rsidRPr="00FC0BC6">
        <w:rPr>
          <w:rFonts w:cs="Arial"/>
          <w:szCs w:val="18"/>
        </w:rPr>
        <w:fldChar w:fldCharType="end"/>
      </w:r>
      <w:r w:rsidRPr="00FC0BC6">
        <w:rPr>
          <w:rFonts w:cs="Arial"/>
          <w:szCs w:val="18"/>
        </w:rPr>
        <w:fldChar w:fldCharType="begin"/>
      </w:r>
      <w:r w:rsidRPr="00FC0BC6">
        <w:rPr>
          <w:rFonts w:cs="Arial"/>
          <w:szCs w:val="18"/>
        </w:rPr>
        <w:instrText xml:space="preserve"> REF _Ref369108693 \w \h  \* MERGEFORMAT </w:instrText>
      </w:r>
      <w:r w:rsidRPr="00FC0BC6">
        <w:rPr>
          <w:rFonts w:cs="Arial"/>
          <w:szCs w:val="18"/>
        </w:rPr>
      </w:r>
      <w:r w:rsidRPr="00FC0BC6">
        <w:rPr>
          <w:rFonts w:cs="Arial"/>
          <w:szCs w:val="18"/>
        </w:rPr>
        <w:fldChar w:fldCharType="separate"/>
      </w:r>
      <w:r w:rsidR="00F85A3C">
        <w:rPr>
          <w:rFonts w:cs="Arial"/>
          <w:szCs w:val="18"/>
        </w:rPr>
        <w:t>(4)</w:t>
      </w:r>
      <w:r w:rsidRPr="00FC0BC6">
        <w:rPr>
          <w:rFonts w:cs="Arial"/>
          <w:szCs w:val="18"/>
        </w:rPr>
        <w:fldChar w:fldCharType="end"/>
      </w:r>
      <w:r w:rsidRPr="00FC0BC6">
        <w:rPr>
          <w:rFonts w:cs="Arial"/>
          <w:szCs w:val="18"/>
        </w:rPr>
        <w:t>, if Supplier cannot match the competing offer.</w:t>
      </w:r>
      <w:r w:rsidRPr="00FC0BC6">
        <w:rPr>
          <w:rFonts w:cs="Arial"/>
          <w:szCs w:val="18"/>
          <w:lang w:eastAsia="zh-CN"/>
        </w:rPr>
        <w:t xml:space="preserve"> </w:t>
      </w:r>
    </w:p>
    <w:p w14:paraId="6F33D41A"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To launch certain Customer programs and to increase the business of both Purchaser and Supplier, Purchaser and Supplier may from time to time be required to work on a target price basis. Supplier agrees to fully support Purchaser and to co-operate closely with Purchaser to reach target prices for Products. Any target prices will be determined on a case-by-case basis before commencement of work on any quotations for such programs.</w:t>
      </w:r>
      <w:r w:rsidRPr="00FC0BC6">
        <w:rPr>
          <w:rFonts w:cs="Arial"/>
          <w:szCs w:val="18"/>
          <w:lang w:eastAsia="zh-CN"/>
        </w:rPr>
        <w:t xml:space="preserve"> </w:t>
      </w:r>
    </w:p>
    <w:p w14:paraId="325CEB99" w14:textId="20DFBEC6"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In case Supplier is directly nominated by Customer, Supplier will immediately inform Purchaser if Customer agreed to price changes providing sufficient proof. </w:t>
      </w:r>
    </w:p>
    <w:p w14:paraId="31C713B1"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Supplier will maintain records as necessary to support amounts charged to Purchaser under the Purchase Contract.  Purchaser and its representatives may audit Supplier’s records of transactions completed within </w:t>
      </w:r>
      <w:r w:rsidRPr="00FC0BC6">
        <w:rPr>
          <w:rFonts w:cs="Arial"/>
          <w:szCs w:val="18"/>
        </w:rPr>
        <w:lastRenderedPageBreak/>
        <w:t xml:space="preserve">four years prior to the audit date, to the extent needed to verify the quantities shipped and that the prices charged match the Purchase Contract prices.  Any audit will be conducted at Purchaser’s expense (but will be reimbursed by Supplier if the audit uncovers material errors in the amounts charged), at reasonable times, and at Supplier’s usual place of business. </w:t>
      </w:r>
    </w:p>
    <w:p w14:paraId="3D4B2F3D"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If Customer requires Purchaser to amortize tooling for a program, Supplier agrees to amortize tooling costs into the price for Products related to the program. </w:t>
      </w:r>
    </w:p>
    <w:p w14:paraId="08600B02" w14:textId="77777777" w:rsidR="0074034C" w:rsidRPr="00FC0BC6" w:rsidRDefault="0074034C" w:rsidP="00A37424">
      <w:pPr>
        <w:pStyle w:val="VertragAbsatz"/>
        <w:numPr>
          <w:ilvl w:val="0"/>
          <w:numId w:val="5"/>
        </w:numPr>
        <w:spacing w:before="0"/>
        <w:jc w:val="both"/>
        <w:rPr>
          <w:rFonts w:cs="Arial"/>
          <w:szCs w:val="18"/>
        </w:rPr>
      </w:pPr>
      <w:bookmarkStart w:id="50" w:name="_Ref368328622"/>
      <w:r w:rsidRPr="00FC0BC6">
        <w:rPr>
          <w:rFonts w:cs="Arial"/>
          <w:szCs w:val="18"/>
        </w:rPr>
        <w:t>Sample Products produced by Supplier will be invoiced based on the following:</w:t>
      </w:r>
      <w:bookmarkEnd w:id="50"/>
    </w:p>
    <w:p w14:paraId="67930904"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Samples required for PPAP approval will be provided for the agreed upon serial price;</w:t>
      </w:r>
      <w:r w:rsidRPr="00FC0BC6">
        <w:rPr>
          <w:rFonts w:cs="Arial"/>
          <w:szCs w:val="18"/>
          <w:lang w:eastAsia="zh-CN"/>
        </w:rPr>
        <w:t xml:space="preserve"> </w:t>
      </w:r>
    </w:p>
    <w:p w14:paraId="0ECDCEA0"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Samples of Products which are already in production, also if provided for a new PPAP approval, will be provided free of charge;</w:t>
      </w:r>
      <w:r w:rsidRPr="00FC0BC6">
        <w:rPr>
          <w:rFonts w:cs="Arial"/>
          <w:szCs w:val="18"/>
          <w:lang w:eastAsia="zh-CN"/>
        </w:rPr>
        <w:t xml:space="preserve"> </w:t>
      </w:r>
    </w:p>
    <w:p w14:paraId="087C8062"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Samples, which are built specifically for a new program or for prototype purposes will be billed for the prices agreed between the Parties.</w:t>
      </w:r>
      <w:r w:rsidRPr="00FC0BC6">
        <w:rPr>
          <w:rFonts w:cs="Arial"/>
          <w:szCs w:val="18"/>
          <w:lang w:eastAsia="zh-CN"/>
        </w:rPr>
        <w:t xml:space="preserve"> </w:t>
      </w:r>
    </w:p>
    <w:p w14:paraId="2B55E22E" w14:textId="77777777" w:rsidR="0074034C" w:rsidRPr="00FC0BC6" w:rsidRDefault="0074034C" w:rsidP="00A37424">
      <w:pPr>
        <w:pStyle w:val="Heading1"/>
        <w:numPr>
          <w:ilvl w:val="0"/>
          <w:numId w:val="8"/>
        </w:numPr>
        <w:spacing w:before="0"/>
        <w:jc w:val="both"/>
        <w:rPr>
          <w:rFonts w:cs="Arial"/>
          <w:szCs w:val="18"/>
        </w:rPr>
      </w:pPr>
      <w:bookmarkStart w:id="51" w:name="_Ref426139499"/>
      <w:bookmarkStart w:id="52" w:name="_Toc107917398"/>
      <w:bookmarkStart w:id="53" w:name="_Toc52788840"/>
      <w:bookmarkStart w:id="54" w:name="_Toc112849984"/>
      <w:r w:rsidRPr="00FC0BC6">
        <w:rPr>
          <w:rFonts w:cs="Arial"/>
          <w:szCs w:val="18"/>
        </w:rPr>
        <w:t>Payment terms, Set-off, Assignment</w:t>
      </w:r>
      <w:bookmarkEnd w:id="51"/>
      <w:bookmarkEnd w:id="52"/>
      <w:bookmarkEnd w:id="54"/>
      <w:r w:rsidRPr="00FC0BC6">
        <w:rPr>
          <w:rFonts w:cs="Arial"/>
          <w:szCs w:val="18"/>
          <w:lang w:eastAsia="zh-CN"/>
        </w:rPr>
        <w:t xml:space="preserve"> </w:t>
      </w:r>
      <w:bookmarkEnd w:id="53"/>
    </w:p>
    <w:p w14:paraId="18D2C97E" w14:textId="77777777" w:rsidR="0074034C" w:rsidRPr="00FC0BC6" w:rsidRDefault="0074034C" w:rsidP="00300CFE">
      <w:pPr>
        <w:pStyle w:val="VertragAbsatz"/>
        <w:numPr>
          <w:ilvl w:val="0"/>
          <w:numId w:val="16"/>
        </w:numPr>
        <w:spacing w:before="0"/>
        <w:jc w:val="both"/>
        <w:rPr>
          <w:rFonts w:cs="Arial"/>
          <w:szCs w:val="18"/>
          <w:u w:val="single"/>
        </w:rPr>
      </w:pPr>
      <w:r w:rsidRPr="00FC0BC6">
        <w:rPr>
          <w:rFonts w:cs="Arial"/>
          <w:szCs w:val="18"/>
        </w:rPr>
        <w:t xml:space="preserve">Payment for Products will be due no sooner than sixty (60) days following the Delivery Date and receipt of a proper, undisputed invoice, unless agreed otherwise in the Purchase Contract. </w:t>
      </w:r>
    </w:p>
    <w:p w14:paraId="6988A4E3" w14:textId="77777777" w:rsidR="0074034C" w:rsidRPr="00FC0BC6" w:rsidRDefault="0074034C" w:rsidP="00300CFE">
      <w:pPr>
        <w:pStyle w:val="VertragAbsatz"/>
        <w:numPr>
          <w:ilvl w:val="0"/>
          <w:numId w:val="5"/>
        </w:numPr>
        <w:spacing w:before="0"/>
        <w:jc w:val="both"/>
        <w:rPr>
          <w:rFonts w:cs="Arial"/>
          <w:szCs w:val="18"/>
          <w:u w:val="single"/>
        </w:rPr>
      </w:pPr>
      <w:r w:rsidRPr="00FC0BC6">
        <w:rPr>
          <w:rFonts w:cs="Arial"/>
          <w:szCs w:val="18"/>
        </w:rPr>
        <w:t xml:space="preserve">Purchaser </w:t>
      </w:r>
      <w:r w:rsidRPr="00FC0BC6">
        <w:t xml:space="preserve">may reject any invoice that does not show the complete Purchase Contract or Scheduling Agreement number, and any other numbers necessary to identify the contract under which the Products were manufactured and delivered. If </w:t>
      </w:r>
      <w:r w:rsidRPr="00FC0BC6">
        <w:rPr>
          <w:rFonts w:cs="Arial"/>
          <w:szCs w:val="18"/>
        </w:rPr>
        <w:t xml:space="preserve">Purchaser </w:t>
      </w:r>
      <w:r w:rsidRPr="00FC0BC6">
        <w:t xml:space="preserve">rejects an invoice, payment is due based on the date </w:t>
      </w:r>
      <w:r w:rsidRPr="00FC0BC6">
        <w:rPr>
          <w:rFonts w:cs="Arial"/>
          <w:szCs w:val="18"/>
        </w:rPr>
        <w:t>Purchaser</w:t>
      </w:r>
      <w:r w:rsidRPr="00FC0BC6">
        <w:rPr>
          <w:rFonts w:cs="Arial"/>
          <w:szCs w:val="18"/>
          <w:u w:val="single"/>
        </w:rPr>
        <w:t xml:space="preserve"> </w:t>
      </w:r>
      <w:r w:rsidRPr="00FC0BC6">
        <w:t>receives a corrected invoice.</w:t>
      </w:r>
    </w:p>
    <w:p w14:paraId="3A2A888F" w14:textId="77777777" w:rsidR="0074034C" w:rsidRPr="00FC0BC6" w:rsidRDefault="0074034C" w:rsidP="00300CFE">
      <w:pPr>
        <w:pStyle w:val="VertragAbsatz"/>
        <w:numPr>
          <w:ilvl w:val="0"/>
          <w:numId w:val="5"/>
        </w:numPr>
        <w:spacing w:before="0"/>
        <w:jc w:val="both"/>
        <w:rPr>
          <w:rFonts w:cs="Arial"/>
          <w:szCs w:val="18"/>
          <w:u w:val="single"/>
        </w:rPr>
      </w:pPr>
      <w:r w:rsidRPr="00FC0BC6">
        <w:t>Unless otherwise stated, all payments include all storage, handling, packing, freight, insurance, taxes, duties, tariffs, and any other charge of any nature. Supplier represents and warrants that the prices charged to Purchaser are no less favorable than those that Supplier extends to its most-favored customers for like goods and services.</w:t>
      </w:r>
    </w:p>
    <w:p w14:paraId="0CC5A59A" w14:textId="77777777" w:rsidR="0074034C" w:rsidRPr="00FC0BC6" w:rsidRDefault="0074034C" w:rsidP="00300CFE">
      <w:pPr>
        <w:pStyle w:val="VertragAbsatz"/>
        <w:numPr>
          <w:ilvl w:val="0"/>
          <w:numId w:val="5"/>
        </w:numPr>
        <w:spacing w:before="0"/>
        <w:jc w:val="both"/>
        <w:rPr>
          <w:rFonts w:cs="Arial"/>
          <w:szCs w:val="18"/>
          <w:u w:val="single"/>
          <w:lang w:eastAsia="zh-CN"/>
        </w:rPr>
      </w:pPr>
      <w:r w:rsidRPr="00FC0BC6">
        <w:rPr>
          <w:rFonts w:cs="Arial"/>
          <w:szCs w:val="18"/>
        </w:rPr>
        <w:t xml:space="preserve">If Purchaser pays within twenty (25) days, Purchaser will be entitled to an early payment discount of three (3) percent of the invoiced amount. In case of a payment within forty-five (45) days the discount will be two (2) percent. </w:t>
      </w:r>
    </w:p>
    <w:p w14:paraId="156EBBA5"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Purchaser is not obligated to pay for defective deliveries until the defect is resolved.</w:t>
      </w:r>
    </w:p>
    <w:p w14:paraId="54217358"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Interest on overdue payments will be limited to one (1) percentage point above the basic rate of interest.</w:t>
      </w:r>
    </w:p>
    <w:p w14:paraId="2252DEF9"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Supplier agrees and acknowledges that it will not, in any circumstance, set off claims against Purchaser’s claims.</w:t>
      </w:r>
      <w:r w:rsidRPr="00FC0BC6">
        <w:rPr>
          <w:rFonts w:cs="Arial"/>
          <w:szCs w:val="18"/>
          <w:lang w:eastAsia="zh-CN"/>
        </w:rPr>
        <w:t xml:space="preserve"> </w:t>
      </w:r>
      <w:r w:rsidRPr="00FC0BC6">
        <w:t>Purchaser or its Affiliates may set off any claim, whether due or not due, present or future, that it has or may have against Supplier or its Affiliates or to offset against any such claim that Supplier or its Affiliates may have against Purchaser or its Affiliates.</w:t>
      </w:r>
      <w:r w:rsidRPr="00FC0BC6">
        <w:rPr>
          <w:rFonts w:cs="Arial"/>
          <w:szCs w:val="18"/>
          <w:lang w:eastAsia="zh-CN"/>
        </w:rPr>
        <w:t xml:space="preserve"> </w:t>
      </w:r>
    </w:p>
    <w:p w14:paraId="6040AE6D"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Upon request Purchaser will have the right to demand the return of all things provided by Purchaser and all Products and their components owned by Purchaser which are in possession of Supplier or Supplier’s supplier(s), in which event Supplier or Supplier’s supplier(s) at their expense will prepare them for shipment and will deliver them to Purchaser. </w:t>
      </w:r>
    </w:p>
    <w:p w14:paraId="2C707FBD"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Supplier is not entitled to assign rights and obligations of this Agreement or any Purchase Contract to third parties, without prior written consent of Purchaser, which will not be unreasonably withheld.</w:t>
      </w:r>
      <w:r w:rsidRPr="00FC0BC6">
        <w:rPr>
          <w:rFonts w:cs="Arial"/>
          <w:szCs w:val="18"/>
          <w:lang w:eastAsia="zh-CN"/>
        </w:rPr>
        <w:t xml:space="preserve"> </w:t>
      </w:r>
    </w:p>
    <w:p w14:paraId="72E13DF7"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In no circumstance will Purchaser be liable for or be required to make payments to Supplier, directly or indirectly (whether on account of claims by Supplier’s subcontractors or otherwise), for any loss arising from or attributable to failure to realize anticipated revenue, savings or profit, unabsorbed overhead, interest on claims, product development and engineering costs, facilities and equipment rearrangement costs or rental, unamortized depreciation cost or general and administrative burden charges. In the event of a termination of a Purchase Contract by Purchaser as a result of Purchaser ceasing to be a supplier to the Customer for the vehicle program in respect of which Purchaser issued this Purchase Contract, Purchaser will only be obligated to compensate Supplier for any costs under this paragraph if, when and to the extent that Customer reimburses Purchaser for such costs. </w:t>
      </w:r>
      <w:bookmarkStart w:id="55" w:name="_Ref421901741"/>
      <w:bookmarkStart w:id="56" w:name="_Ref426479376"/>
      <w:bookmarkStart w:id="57" w:name="_Toc52788841"/>
    </w:p>
    <w:p w14:paraId="4613116F" w14:textId="77777777" w:rsidR="0074034C" w:rsidRPr="00FC0BC6" w:rsidRDefault="0074034C" w:rsidP="00A37424">
      <w:pPr>
        <w:pStyle w:val="Heading1"/>
        <w:numPr>
          <w:ilvl w:val="0"/>
          <w:numId w:val="8"/>
        </w:numPr>
        <w:spacing w:before="0"/>
        <w:jc w:val="both"/>
        <w:rPr>
          <w:rFonts w:cs="Arial"/>
          <w:szCs w:val="18"/>
        </w:rPr>
      </w:pPr>
      <w:bookmarkStart w:id="58" w:name="_Toc107917399"/>
      <w:bookmarkStart w:id="59" w:name="_Ref421901700"/>
      <w:bookmarkStart w:id="60" w:name="_Ref366761188"/>
      <w:bookmarkStart w:id="61" w:name="_Toc112849985"/>
      <w:bookmarkEnd w:id="55"/>
      <w:bookmarkEnd w:id="56"/>
      <w:bookmarkEnd w:id="57"/>
      <w:r w:rsidRPr="00FC0BC6">
        <w:rPr>
          <w:rFonts w:cs="Arial"/>
          <w:szCs w:val="18"/>
        </w:rPr>
        <w:t>Examination of Products, Lack of Conformity Notice; Quality</w:t>
      </w:r>
      <w:bookmarkEnd w:id="58"/>
      <w:bookmarkEnd w:id="61"/>
      <w:r w:rsidRPr="00FC0BC6">
        <w:rPr>
          <w:rFonts w:cs="Arial"/>
          <w:szCs w:val="18"/>
          <w:lang w:eastAsia="zh-CN"/>
        </w:rPr>
        <w:t xml:space="preserve"> </w:t>
      </w:r>
    </w:p>
    <w:p w14:paraId="6490ADF5" w14:textId="076CF759" w:rsidR="0074034C" w:rsidRPr="00FC0BC6" w:rsidRDefault="0074034C" w:rsidP="00300CFE">
      <w:pPr>
        <w:pStyle w:val="VertragAbsatz"/>
        <w:numPr>
          <w:ilvl w:val="0"/>
          <w:numId w:val="17"/>
        </w:numPr>
        <w:spacing w:before="0"/>
        <w:jc w:val="both"/>
        <w:rPr>
          <w:rFonts w:cs="Arial"/>
          <w:szCs w:val="18"/>
        </w:rPr>
      </w:pPr>
      <w:r w:rsidRPr="00FC0BC6">
        <w:rPr>
          <w:rFonts w:cs="Arial"/>
          <w:szCs w:val="18"/>
        </w:rPr>
        <w:t xml:space="preserve">Supplier will ensure that its quality assurance system and continuous improvements in quality are based on a </w:t>
      </w:r>
      <w:r w:rsidR="00973D75">
        <w:rPr>
          <w:rFonts w:cs="Arial"/>
          <w:szCs w:val="18"/>
        </w:rPr>
        <w:t>“</w:t>
      </w:r>
      <w:r w:rsidRPr="00FC0BC6">
        <w:rPr>
          <w:rFonts w:cs="Arial"/>
          <w:szCs w:val="18"/>
        </w:rPr>
        <w:t>zero defect</w:t>
      </w:r>
      <w:r w:rsidR="00973D75">
        <w:rPr>
          <w:rFonts w:cs="Arial"/>
          <w:szCs w:val="18"/>
        </w:rPr>
        <w:t>”</w:t>
      </w:r>
      <w:r w:rsidRPr="00FC0BC6">
        <w:rPr>
          <w:rFonts w:cs="Arial"/>
          <w:szCs w:val="18"/>
        </w:rPr>
        <w:t xml:space="preserve"> approach.</w:t>
      </w:r>
    </w:p>
    <w:p w14:paraId="1D6E79A8" w14:textId="77777777" w:rsidR="0074034C" w:rsidRPr="00FC0BC6" w:rsidRDefault="0074034C" w:rsidP="00300CFE">
      <w:pPr>
        <w:pStyle w:val="VertragAbsatz"/>
        <w:numPr>
          <w:ilvl w:val="0"/>
          <w:numId w:val="5"/>
        </w:numPr>
        <w:spacing w:before="0"/>
        <w:jc w:val="both"/>
        <w:rPr>
          <w:rFonts w:cs="Arial"/>
          <w:szCs w:val="18"/>
        </w:rPr>
      </w:pPr>
      <w:r w:rsidRPr="00FC0BC6">
        <w:t xml:space="preserve">All Products, including prototype and production parts, delivered under a Purchase Contract must strictly comply with the Specification. The Specification includes each drawing and written specification approved by </w:t>
      </w:r>
      <w:r w:rsidRPr="00FC0BC6">
        <w:lastRenderedPageBreak/>
        <w:t>Purchaser. Purchaser may revise or amend the Specification on its own initiative or at the request or suggestion of the Supplier. If, during the course of production of any prototype, Supplier develops any changes or improvements that it has verified are suitable for the intended purpose and required quality of the Products, Supplier must inform Purchaser of that change or improvement so that Purchaser may consider amending the Specification accordingly.</w:t>
      </w:r>
    </w:p>
    <w:p w14:paraId="323DD9DB"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Supplier must comply with the accepted state of the art, as well as the agreed Specification, the agreed quality, environmental, safety, and testing rules and regulations, and the agreed technical data. Any change of the </w:t>
      </w:r>
      <w:r w:rsidRPr="00FC0BC6">
        <w:t>Products</w:t>
      </w:r>
      <w:r w:rsidRPr="00FC0BC6">
        <w:rPr>
          <w:rFonts w:cs="Arial"/>
          <w:szCs w:val="18"/>
        </w:rPr>
        <w:t xml:space="preserve"> or of materials, tools, or production processes (including the location of manufacture) requires the prior written consent of </w:t>
      </w:r>
      <w:r w:rsidRPr="00FC0BC6">
        <w:t>Purchaser</w:t>
      </w:r>
      <w:r w:rsidRPr="00FC0BC6">
        <w:rPr>
          <w:rFonts w:cs="Arial"/>
          <w:szCs w:val="18"/>
        </w:rPr>
        <w:t xml:space="preserve">, and Supplier acknowledges that it may often also require the prior written consent of </w:t>
      </w:r>
      <w:r w:rsidRPr="00FC0BC6">
        <w:t xml:space="preserve">Purchaser’s </w:t>
      </w:r>
      <w:r w:rsidRPr="00FC0BC6">
        <w:rPr>
          <w:rFonts w:cs="Arial"/>
          <w:szCs w:val="18"/>
        </w:rPr>
        <w:t xml:space="preserve">Customer. Supplier must review the Specification and notify </w:t>
      </w:r>
      <w:r w:rsidRPr="00FC0BC6">
        <w:t xml:space="preserve">Purchaser </w:t>
      </w:r>
      <w:r w:rsidRPr="00FC0BC6">
        <w:rPr>
          <w:rFonts w:cs="Arial"/>
          <w:szCs w:val="18"/>
        </w:rPr>
        <w:t>immediately of any modifications that may be necessary.</w:t>
      </w:r>
    </w:p>
    <w:p w14:paraId="09DB6667"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Supplier will maintain a Quality Management System, which at a minimum complies with DIN EN ISO 9001), which includes a final inspection documenting non-conforming products and their non-delivery / -use. Supplier on request will provide proof of its efficacy.</w:t>
      </w:r>
      <w:bookmarkEnd w:id="59"/>
      <w:r w:rsidRPr="00FC0BC6">
        <w:rPr>
          <w:rFonts w:cs="Arial"/>
          <w:szCs w:val="18"/>
        </w:rPr>
        <w:t xml:space="preserve"> </w:t>
      </w:r>
    </w:p>
    <w:p w14:paraId="40F4279A"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For the quality related provisions, the SRM will apply.</w:t>
      </w:r>
    </w:p>
    <w:p w14:paraId="71A022E6"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Supplier must observe the standards, statutes, and other rules and regulations relevant to the </w:t>
      </w:r>
      <w:r w:rsidRPr="00FC0BC6">
        <w:t>Products</w:t>
      </w:r>
      <w:r w:rsidRPr="00FC0BC6">
        <w:rPr>
          <w:rFonts w:cs="Arial"/>
          <w:szCs w:val="18"/>
        </w:rPr>
        <w:t xml:space="preserve"> of the countries in which the components containing the </w:t>
      </w:r>
      <w:r w:rsidRPr="00FC0BC6">
        <w:t>Products</w:t>
      </w:r>
      <w:r w:rsidRPr="00FC0BC6">
        <w:rPr>
          <w:rFonts w:cs="Arial"/>
          <w:szCs w:val="18"/>
        </w:rPr>
        <w:t xml:space="preserve"> are marketed and are manufactured, including VDE provisions for electrical parts, the </w:t>
      </w:r>
      <w:proofErr w:type="gramStart"/>
      <w:r w:rsidRPr="00FC0BC6">
        <w:rPr>
          <w:rFonts w:cs="Arial"/>
          <w:szCs w:val="18"/>
        </w:rPr>
        <w:t>End of Life</w:t>
      </w:r>
      <w:proofErr w:type="gramEnd"/>
      <w:r w:rsidRPr="00FC0BC6">
        <w:rPr>
          <w:rFonts w:cs="Arial"/>
          <w:szCs w:val="18"/>
        </w:rPr>
        <w:t xml:space="preserve"> Vehicles Directive, the Regulation on the Carriage of Dangerous Products, and REACH. Supplier will provide to Purchaser all required inspection documents and certificates. Further, Supplier will, at </w:t>
      </w:r>
      <w:proofErr w:type="gramStart"/>
      <w:r w:rsidRPr="00FC0BC6">
        <w:rPr>
          <w:rFonts w:cs="Arial"/>
          <w:szCs w:val="18"/>
        </w:rPr>
        <w:t>Supplier‘</w:t>
      </w:r>
      <w:proofErr w:type="gramEnd"/>
      <w:r w:rsidRPr="00FC0BC6">
        <w:rPr>
          <w:rFonts w:cs="Arial"/>
          <w:szCs w:val="18"/>
        </w:rPr>
        <w:t>s cost, input the required information into corresponding systems that serve to comply with the provisions listed in this section (such as the International Material Data System).</w:t>
      </w:r>
    </w:p>
    <w:p w14:paraId="2767B73C" w14:textId="77777777" w:rsidR="0074034C" w:rsidRPr="00FC0BC6" w:rsidRDefault="0074034C" w:rsidP="00300CFE">
      <w:pPr>
        <w:pStyle w:val="VertragAbsatz"/>
        <w:numPr>
          <w:ilvl w:val="0"/>
          <w:numId w:val="5"/>
        </w:numPr>
        <w:jc w:val="both"/>
        <w:rPr>
          <w:rFonts w:cs="Arial"/>
          <w:szCs w:val="18"/>
        </w:rPr>
      </w:pPr>
      <w:r w:rsidRPr="00FC0BC6">
        <w:rPr>
          <w:rFonts w:cs="Arial"/>
          <w:szCs w:val="18"/>
        </w:rPr>
        <w:t xml:space="preserve">Supplier will control the quality of the </w:t>
      </w:r>
      <w:r w:rsidRPr="00FC0BC6">
        <w:t>Products</w:t>
      </w:r>
      <w:r w:rsidRPr="00FC0BC6">
        <w:rPr>
          <w:rFonts w:cs="Arial"/>
          <w:szCs w:val="18"/>
        </w:rPr>
        <w:t xml:space="preserve"> in regular intervals and will present the agreed inspection documents to </w:t>
      </w:r>
      <w:r w:rsidRPr="00FC0BC6">
        <w:t>Purchaser</w:t>
      </w:r>
      <w:r w:rsidRPr="00FC0BC6">
        <w:rPr>
          <w:rFonts w:cs="Arial"/>
          <w:szCs w:val="18"/>
        </w:rPr>
        <w:t xml:space="preserve">. Supplier will inform </w:t>
      </w:r>
      <w:r w:rsidRPr="00FC0BC6">
        <w:t>Purchaser</w:t>
      </w:r>
      <w:r w:rsidRPr="00FC0BC6">
        <w:rPr>
          <w:rFonts w:cs="Arial"/>
          <w:szCs w:val="18"/>
        </w:rPr>
        <w:t xml:space="preserve"> immediately and in writing of any quality problems with the </w:t>
      </w:r>
      <w:r w:rsidRPr="00FC0BC6">
        <w:t>Products</w:t>
      </w:r>
      <w:r w:rsidRPr="00FC0BC6">
        <w:rPr>
          <w:rFonts w:cs="Arial"/>
          <w:szCs w:val="18"/>
        </w:rPr>
        <w:t>.</w:t>
      </w:r>
    </w:p>
    <w:p w14:paraId="50ED3F01" w14:textId="77777777" w:rsidR="0074034C" w:rsidRPr="00FC0BC6" w:rsidRDefault="0074034C" w:rsidP="00300CFE">
      <w:pPr>
        <w:pStyle w:val="VertragAbsatz"/>
        <w:numPr>
          <w:ilvl w:val="0"/>
          <w:numId w:val="5"/>
        </w:numPr>
        <w:spacing w:before="0"/>
        <w:jc w:val="both"/>
        <w:rPr>
          <w:rFonts w:cs="Arial"/>
          <w:szCs w:val="18"/>
        </w:rPr>
      </w:pPr>
      <w:bookmarkStart w:id="62" w:name="_Ref421901720"/>
      <w:r w:rsidRPr="00FC0BC6">
        <w:rPr>
          <w:rFonts w:cs="Arial"/>
          <w:szCs w:val="18"/>
        </w:rPr>
        <w:t>Purchaser will inspect incoming Products only regarding identity, quantity, and apparent transport damages.</w:t>
      </w:r>
      <w:bookmarkEnd w:id="62"/>
      <w:r w:rsidRPr="00FC0BC6">
        <w:rPr>
          <w:rFonts w:cs="Arial"/>
          <w:szCs w:val="18"/>
        </w:rPr>
        <w:t xml:space="preserve"> Purchaser </w:t>
      </w:r>
      <w:r w:rsidRPr="00FC0BC6">
        <w:t xml:space="preserve">is not otherwise required to perform incoming inspections of any Products, and Supplier waives any right to require </w:t>
      </w:r>
      <w:r w:rsidRPr="00FC0BC6">
        <w:rPr>
          <w:rFonts w:cs="Arial"/>
          <w:szCs w:val="18"/>
        </w:rPr>
        <w:t xml:space="preserve">Purchaser </w:t>
      </w:r>
      <w:r w:rsidRPr="00FC0BC6">
        <w:t xml:space="preserve">to do so. Payment by </w:t>
      </w:r>
      <w:r w:rsidRPr="00FC0BC6">
        <w:rPr>
          <w:rFonts w:cs="Arial"/>
          <w:szCs w:val="18"/>
        </w:rPr>
        <w:t xml:space="preserve">Purchaser </w:t>
      </w:r>
      <w:r w:rsidRPr="00FC0BC6">
        <w:t xml:space="preserve">is not acceptance of nonconforming Products. Any inspection by </w:t>
      </w:r>
      <w:r w:rsidRPr="00FC0BC6">
        <w:rPr>
          <w:rFonts w:cs="Arial"/>
          <w:szCs w:val="18"/>
        </w:rPr>
        <w:t xml:space="preserve">Purchaser </w:t>
      </w:r>
      <w:r w:rsidRPr="00FC0BC6">
        <w:t>or its Customer is not acceptance of the Products or a waiver of strict performance and does not relieve Supplier of any liability or warranty for the Products.</w:t>
      </w:r>
    </w:p>
    <w:p w14:paraId="3896EAC5" w14:textId="77777777" w:rsidR="0074034C" w:rsidRPr="00FC0BC6" w:rsidRDefault="0074034C" w:rsidP="0074034C">
      <w:pPr>
        <w:pStyle w:val="VertragAbsatz"/>
        <w:numPr>
          <w:ilvl w:val="0"/>
          <w:numId w:val="0"/>
        </w:numPr>
        <w:spacing w:before="0"/>
        <w:ind w:left="720"/>
        <w:jc w:val="both"/>
        <w:rPr>
          <w:rFonts w:cs="Arial"/>
          <w:szCs w:val="18"/>
        </w:rPr>
      </w:pPr>
      <w:bookmarkStart w:id="63" w:name="_Ref421901802"/>
      <w:r w:rsidRPr="00FC0BC6">
        <w:rPr>
          <w:rFonts w:cs="Arial"/>
          <w:szCs w:val="18"/>
        </w:rPr>
        <w:t>Purchaser will notify Supplier within ten (10) working days of any defects detected (hereinafter “Lack of Conformity Notice”).</w:t>
      </w:r>
      <w:bookmarkEnd w:id="60"/>
      <w:bookmarkEnd w:id="63"/>
    </w:p>
    <w:p w14:paraId="10B96681" w14:textId="77777777" w:rsidR="0074034C" w:rsidRPr="00FC0BC6" w:rsidRDefault="0074034C" w:rsidP="00A37424">
      <w:pPr>
        <w:pStyle w:val="Heading1"/>
        <w:numPr>
          <w:ilvl w:val="0"/>
          <w:numId w:val="8"/>
        </w:numPr>
        <w:spacing w:before="0"/>
        <w:jc w:val="both"/>
        <w:rPr>
          <w:rFonts w:cs="Arial"/>
          <w:szCs w:val="18"/>
        </w:rPr>
      </w:pPr>
      <w:bookmarkStart w:id="64" w:name="_Toc107917400"/>
      <w:bookmarkStart w:id="65" w:name="_Toc52788842"/>
      <w:bookmarkStart w:id="66" w:name="_Toc112849986"/>
      <w:r w:rsidRPr="00FC0BC6">
        <w:rPr>
          <w:rFonts w:cs="Arial"/>
          <w:szCs w:val="18"/>
        </w:rPr>
        <w:t>Subcontracting / Sub-Supplier; Material provided by Purchaser</w:t>
      </w:r>
      <w:bookmarkEnd w:id="64"/>
      <w:bookmarkEnd w:id="66"/>
      <w:r w:rsidRPr="00FC0BC6">
        <w:rPr>
          <w:rFonts w:cs="Arial"/>
          <w:szCs w:val="18"/>
          <w:lang w:eastAsia="zh-CN"/>
        </w:rPr>
        <w:t xml:space="preserve"> </w:t>
      </w:r>
      <w:bookmarkEnd w:id="65"/>
    </w:p>
    <w:p w14:paraId="339E1BA9" w14:textId="77777777" w:rsidR="0074034C" w:rsidRPr="00FC0BC6" w:rsidRDefault="0074034C" w:rsidP="00300CFE">
      <w:pPr>
        <w:pStyle w:val="VertragAbsatz"/>
        <w:numPr>
          <w:ilvl w:val="0"/>
          <w:numId w:val="18"/>
        </w:numPr>
        <w:spacing w:before="0"/>
        <w:jc w:val="both"/>
        <w:rPr>
          <w:rFonts w:cs="Arial"/>
          <w:szCs w:val="18"/>
          <w:lang w:eastAsia="zh-CN"/>
        </w:rPr>
      </w:pPr>
      <w:r w:rsidRPr="00FC0BC6">
        <w:rPr>
          <w:rFonts w:cs="Arial"/>
          <w:szCs w:val="18"/>
        </w:rPr>
        <w:t>In case of subcontracting or sub-suppliers, Supplier will remain responsible for the quality of the Products / Services provided by the subcontractor(s) or sub-supplier(s).</w:t>
      </w:r>
      <w:r w:rsidRPr="00FC0BC6">
        <w:rPr>
          <w:rFonts w:cs="Arial"/>
          <w:szCs w:val="18"/>
          <w:lang w:eastAsia="zh-CN"/>
        </w:rPr>
        <w:t xml:space="preserve"> Supplier will enter into contracts with the sub-supplier(s) and sub-contractor(s) that provide Purchaser and Customer with all of the rights specified in this Agreement.  In case Supplier is a distributor of Products, Supplier will make the original manufacturer of Products sign this Agreement or another agreement with the substantially similar terms and that provide Purchaser and Customer with all of the rights specified in this Agreement and provide proof thereof to Purchaser. </w:t>
      </w:r>
    </w:p>
    <w:p w14:paraId="5397F018"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Supplier will examine any material provided by Purchaser without undue delay for defects and notify Purchaser of any defects without undue delay. </w:t>
      </w:r>
    </w:p>
    <w:p w14:paraId="06E2B06C" w14:textId="3C0AD01A"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Supplier will treat any and all material provided by Purchaser with care, store it correctly, in particular according to storage instructions provided by Purchaser, and fully insure them against damages, </w:t>
      </w:r>
      <w:r w:rsidR="003C6B9D" w:rsidRPr="00FC0BC6">
        <w:rPr>
          <w:rFonts w:cs="Arial"/>
          <w:szCs w:val="18"/>
        </w:rPr>
        <w:t>e.g.,</w:t>
      </w:r>
      <w:r w:rsidRPr="00FC0BC6">
        <w:rPr>
          <w:rFonts w:cs="Arial"/>
          <w:szCs w:val="18"/>
        </w:rPr>
        <w:t xml:space="preserve"> theft, fire, water, storm damage etc.</w:t>
      </w:r>
      <w:r w:rsidRPr="00FC0BC6">
        <w:rPr>
          <w:rFonts w:cs="Arial"/>
          <w:szCs w:val="18"/>
          <w:lang w:eastAsia="zh-CN"/>
        </w:rPr>
        <w:t xml:space="preserve"> </w:t>
      </w:r>
    </w:p>
    <w:p w14:paraId="4196E1B2"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All items provided by Purchaser will remain property of Purchaser. Purchaser will be owner of any and all Products and their components described in the Purchase Contract.</w:t>
      </w:r>
      <w:bookmarkStart w:id="67" w:name="_Ref426479401"/>
      <w:r w:rsidRPr="00FC0BC6">
        <w:rPr>
          <w:rFonts w:cs="Arial"/>
          <w:szCs w:val="18"/>
          <w:lang w:eastAsia="zh-CN"/>
        </w:rPr>
        <w:t xml:space="preserve"> </w:t>
      </w:r>
    </w:p>
    <w:p w14:paraId="545D47EC"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lang w:eastAsia="zh-CN"/>
        </w:rPr>
        <w:t>In the event Supplier cannot fulfill any of its obligations under any Purchase Contract, Supplier will, at Purchaser’s option and in addition to any other rights or remedies available to Purchaser under this Agreement or otherwise, assign to Purchaser all of Supplier’s rights with respect to any subcontractors or sub-suppliers under such Purchase Contract.</w:t>
      </w:r>
      <w:r w:rsidRPr="00FC0BC6">
        <w:rPr>
          <w:rFonts w:cs="Arial"/>
          <w:szCs w:val="18"/>
        </w:rPr>
        <w:t xml:space="preserve"> </w:t>
      </w:r>
    </w:p>
    <w:p w14:paraId="199D15E8" w14:textId="77777777" w:rsidR="0074034C" w:rsidRPr="00FC0BC6" w:rsidRDefault="0074034C" w:rsidP="00A37424">
      <w:pPr>
        <w:pStyle w:val="Heading1"/>
        <w:numPr>
          <w:ilvl w:val="0"/>
          <w:numId w:val="8"/>
        </w:numPr>
        <w:spacing w:before="0"/>
        <w:jc w:val="both"/>
        <w:rPr>
          <w:rFonts w:cs="Arial"/>
          <w:szCs w:val="18"/>
        </w:rPr>
      </w:pPr>
      <w:bookmarkStart w:id="68" w:name="_Toc52788843"/>
      <w:bookmarkStart w:id="69" w:name="_Toc107917401"/>
      <w:bookmarkStart w:id="70" w:name="_Toc112849987"/>
      <w:r w:rsidRPr="00FC0BC6">
        <w:rPr>
          <w:rFonts w:cs="Arial"/>
          <w:szCs w:val="18"/>
        </w:rPr>
        <w:t>Technical Modifications</w:t>
      </w:r>
      <w:bookmarkEnd w:id="67"/>
      <w:bookmarkEnd w:id="68"/>
      <w:bookmarkEnd w:id="69"/>
      <w:bookmarkEnd w:id="70"/>
    </w:p>
    <w:p w14:paraId="3A5E31B5" w14:textId="3ED14F11" w:rsidR="0074034C" w:rsidRPr="00FC0BC6" w:rsidRDefault="0074034C" w:rsidP="00300CFE">
      <w:pPr>
        <w:pStyle w:val="VertragAbsatz"/>
        <w:numPr>
          <w:ilvl w:val="0"/>
          <w:numId w:val="19"/>
        </w:numPr>
        <w:spacing w:before="0"/>
        <w:jc w:val="both"/>
        <w:rPr>
          <w:rFonts w:cs="Arial"/>
          <w:szCs w:val="18"/>
          <w:lang w:eastAsia="zh-CN"/>
        </w:rPr>
      </w:pPr>
      <w:r w:rsidRPr="00FC0BC6">
        <w:rPr>
          <w:rFonts w:cs="Arial"/>
          <w:szCs w:val="18"/>
        </w:rPr>
        <w:t>Purchaser may require modifications to the Products (hereinafter “</w:t>
      </w:r>
      <w:r w:rsidRPr="00FC0BC6">
        <w:rPr>
          <w:rFonts w:cs="Arial"/>
          <w:b/>
          <w:szCs w:val="18"/>
        </w:rPr>
        <w:t>Technical Modification</w:t>
      </w:r>
      <w:r w:rsidRPr="00FC0BC6">
        <w:rPr>
          <w:rFonts w:cs="Arial"/>
          <w:szCs w:val="18"/>
        </w:rPr>
        <w:t xml:space="preserve">”). After receipt of a Technical Modification by Purchaser, Supplier will evaluate its effects in relation to all attributes of Supplier’s Products without undue delay. Within a reasonable period of time after receipt of a Technical Modification Supplier will submit comprehensive documentation detailing any and all effects that the Technical Modification may have and enabling Purchaser to review the effects, in particular regarding the production process, supply </w:t>
      </w:r>
      <w:r w:rsidRPr="00FC0BC6">
        <w:rPr>
          <w:rFonts w:cs="Arial"/>
          <w:szCs w:val="18"/>
        </w:rPr>
        <w:lastRenderedPageBreak/>
        <w:t xml:space="preserve">ability, delivery and pricing of Products. The Parties will evaluate the results of the review and come to an agreement as to if and how the Technical Modifications will be implemented. Any price increase resulting from the Technical Modifications will be subject to prior written agreement and acceptance by Purchaser. </w:t>
      </w:r>
    </w:p>
    <w:p w14:paraId="4AA5D115"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If Supplier does not respond to Technical Modification request within five (5) working days since its receipt, Supplier will implement the Technical Modification and Purchaser may rightfully assume that the Technical Modifications will not have any adverse effects on quality, price, delivery, or any of Supplier’s other obligations.</w:t>
      </w:r>
      <w:r w:rsidRPr="00FC0BC6">
        <w:rPr>
          <w:rFonts w:cs="Arial"/>
          <w:szCs w:val="18"/>
          <w:lang w:eastAsia="zh-CN"/>
        </w:rPr>
        <w:t xml:space="preserve"> </w:t>
      </w:r>
    </w:p>
    <w:p w14:paraId="5652F4C9"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The Supplier is not permitted to make any changes to Products or materials, manufacturing processes, production locations, or other specifications, etc. without prior written approval from Purchaser. Supplier agrees to duly notify Purchaser about any intended changes and will submit to Purchaser the form “Supplier Engineering Change Request” (see respective provisions in SRM).</w:t>
      </w:r>
      <w:r w:rsidRPr="00FC0BC6">
        <w:rPr>
          <w:rFonts w:cs="Arial"/>
          <w:szCs w:val="18"/>
          <w:lang w:eastAsia="zh-CN"/>
        </w:rPr>
        <w:t xml:space="preserve"> </w:t>
      </w:r>
    </w:p>
    <w:p w14:paraId="47859AE9"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Supplier will ensure that all of its personnel, sub-contractors or Supplier’s supplier(s) working on the implementation of the Agreement have at their disposal at all times, all valid technical documents and information as is required for the successful performance of their work. </w:t>
      </w:r>
    </w:p>
    <w:p w14:paraId="6B94B8F4" w14:textId="4A506D8E" w:rsidR="0074034C" w:rsidRPr="00FC0BC6" w:rsidRDefault="0074034C" w:rsidP="00A37424">
      <w:pPr>
        <w:pStyle w:val="VertragAbsatz"/>
        <w:numPr>
          <w:ilvl w:val="0"/>
          <w:numId w:val="5"/>
        </w:numPr>
        <w:spacing w:before="0"/>
        <w:jc w:val="both"/>
        <w:rPr>
          <w:rFonts w:cs="Arial"/>
          <w:szCs w:val="18"/>
          <w:lang w:eastAsia="zh-CN"/>
        </w:rPr>
      </w:pPr>
      <w:bookmarkStart w:id="71" w:name="_Ref426479405"/>
      <w:r w:rsidRPr="00FC0BC6">
        <w:rPr>
          <w:rFonts w:cs="Arial"/>
          <w:szCs w:val="18"/>
        </w:rPr>
        <w:t xml:space="preserve">Supplier may substitute Product with an equivalent alternative product only after prior written approval by Purchaser. The approval might involve testing of the equivalent alternative product and/or Purchaser itself might be obliged to obtain approval by its Customer(s). </w:t>
      </w:r>
      <w:r w:rsidR="009E1E64" w:rsidRPr="00FC0BC6">
        <w:rPr>
          <w:rFonts w:cs="Arial"/>
          <w:szCs w:val="18"/>
        </w:rPr>
        <w:t>Therefore,</w:t>
      </w:r>
      <w:r w:rsidRPr="00FC0BC6">
        <w:rPr>
          <w:rFonts w:cs="Arial"/>
          <w:szCs w:val="18"/>
        </w:rPr>
        <w:t xml:space="preserve"> the approval process might require a long period of time. Supplier will bear all costs incurred in the approval process.</w:t>
      </w:r>
      <w:bookmarkEnd w:id="71"/>
      <w:r w:rsidRPr="00FC0BC6">
        <w:rPr>
          <w:rFonts w:cs="Arial"/>
          <w:szCs w:val="18"/>
        </w:rPr>
        <w:t xml:space="preserve"> </w:t>
      </w:r>
    </w:p>
    <w:p w14:paraId="43886073" w14:textId="77777777" w:rsidR="0074034C" w:rsidRPr="00FC0BC6" w:rsidRDefault="0074034C" w:rsidP="00A37424">
      <w:pPr>
        <w:pStyle w:val="Heading1"/>
        <w:numPr>
          <w:ilvl w:val="0"/>
          <w:numId w:val="8"/>
        </w:numPr>
        <w:rPr>
          <w:rFonts w:cs="Arial"/>
          <w:szCs w:val="18"/>
        </w:rPr>
      </w:pPr>
      <w:bookmarkStart w:id="72" w:name="_Ref425777636"/>
      <w:bookmarkStart w:id="73" w:name="_Toc52788844"/>
      <w:bookmarkStart w:id="74" w:name="_Toc107917402"/>
      <w:bookmarkStart w:id="75" w:name="_Toc387551160"/>
      <w:bookmarkStart w:id="76" w:name="_Toc518272455"/>
      <w:bookmarkStart w:id="77" w:name="_Toc387551161"/>
      <w:bookmarkStart w:id="78" w:name="_Toc518272456"/>
      <w:bookmarkStart w:id="79" w:name="_Toc112849988"/>
      <w:r w:rsidRPr="00FC0BC6">
        <w:rPr>
          <w:rFonts w:cs="Arial"/>
          <w:szCs w:val="18"/>
        </w:rPr>
        <w:t>Confidentiality</w:t>
      </w:r>
      <w:bookmarkEnd w:id="72"/>
      <w:bookmarkEnd w:id="73"/>
      <w:r w:rsidRPr="00FC0BC6">
        <w:rPr>
          <w:rFonts w:cs="Arial"/>
          <w:szCs w:val="18"/>
        </w:rPr>
        <w:t>; Data; IT Security</w:t>
      </w:r>
      <w:bookmarkEnd w:id="74"/>
      <w:bookmarkEnd w:id="79"/>
      <w:r w:rsidRPr="00FC0BC6">
        <w:rPr>
          <w:rFonts w:cs="Arial"/>
          <w:szCs w:val="18"/>
        </w:rPr>
        <w:t xml:space="preserve"> </w:t>
      </w:r>
    </w:p>
    <w:p w14:paraId="61E906B3" w14:textId="77777777" w:rsidR="0074034C" w:rsidRPr="00FC0BC6" w:rsidRDefault="0074034C" w:rsidP="00300CFE">
      <w:pPr>
        <w:pStyle w:val="VertragAbsatz"/>
        <w:numPr>
          <w:ilvl w:val="0"/>
          <w:numId w:val="20"/>
        </w:numPr>
        <w:spacing w:before="0"/>
        <w:jc w:val="both"/>
        <w:rPr>
          <w:rFonts w:cs="Arial"/>
          <w:szCs w:val="18"/>
        </w:rPr>
      </w:pPr>
      <w:r w:rsidRPr="00FC0BC6">
        <w:rPr>
          <w:rFonts w:cs="Arial"/>
          <w:szCs w:val="18"/>
        </w:rPr>
        <w:t>The Party disclosing Confidential Information is referred to as the “</w:t>
      </w:r>
      <w:r w:rsidRPr="00FC0BC6">
        <w:rPr>
          <w:rFonts w:cs="Arial"/>
          <w:b/>
          <w:szCs w:val="18"/>
        </w:rPr>
        <w:t>Disclosing Party</w:t>
      </w:r>
      <w:r w:rsidRPr="00FC0BC6">
        <w:rPr>
          <w:rFonts w:cs="Arial"/>
          <w:szCs w:val="18"/>
        </w:rPr>
        <w:t>” and the Party receiving Confidential Information is referred to as the “</w:t>
      </w:r>
      <w:r w:rsidRPr="00FC0BC6">
        <w:rPr>
          <w:rFonts w:cs="Arial"/>
          <w:b/>
          <w:szCs w:val="18"/>
        </w:rPr>
        <w:t>Recipient</w:t>
      </w:r>
      <w:r w:rsidRPr="00FC0BC6">
        <w:rPr>
          <w:rFonts w:cs="Arial"/>
          <w:szCs w:val="18"/>
        </w:rPr>
        <w:t>”.</w:t>
      </w:r>
      <w:r w:rsidRPr="00FC0BC6">
        <w:rPr>
          <w:rFonts w:cs="Arial"/>
          <w:szCs w:val="18"/>
          <w:lang w:eastAsia="zh-CN"/>
        </w:rPr>
        <w:t xml:space="preserve"> </w:t>
      </w:r>
    </w:p>
    <w:p w14:paraId="43B2E296" w14:textId="7575A131"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 xml:space="preserve">Confidential Information means any and all proprietary and trade secret information disclosed by a Disclosing Party in furtherance of this Agreement (which, for clarity, includes all proprietary and trade secret information of the Disclosing Party’s subsidiaries and Affiliates), including, but not limited to, designs, samples, models, prototypes, know how, processes, methods, techniques, formulas, algorithms, scientific-knowledge, performance requirements, operating specifications, test results, financial information, including pricing and costing, business plans, market research, market studies, customer information, </w:t>
      </w:r>
      <w:r w:rsidR="00973D75">
        <w:rPr>
          <w:rFonts w:cs="Arial"/>
          <w:szCs w:val="18"/>
        </w:rPr>
        <w:t xml:space="preserve">and </w:t>
      </w:r>
      <w:r w:rsidRPr="00FC0BC6">
        <w:rPr>
          <w:rFonts w:cs="Arial"/>
          <w:szCs w:val="18"/>
        </w:rPr>
        <w:t>distribution information.</w:t>
      </w:r>
      <w:r w:rsidRPr="00FC0BC6">
        <w:rPr>
          <w:rFonts w:cs="Arial"/>
          <w:szCs w:val="18"/>
          <w:lang w:eastAsia="zh-CN"/>
        </w:rPr>
        <w:t xml:space="preserve"> </w:t>
      </w:r>
    </w:p>
    <w:p w14:paraId="40AB5B00"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The term Confidential Information does not include information that:</w:t>
      </w:r>
      <w:r w:rsidRPr="00FC0BC6">
        <w:rPr>
          <w:rFonts w:cs="Arial"/>
          <w:szCs w:val="18"/>
          <w:lang w:eastAsia="zh-CN"/>
        </w:rPr>
        <w:t xml:space="preserve"> </w:t>
      </w:r>
    </w:p>
    <w:p w14:paraId="08CEE5EC"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is, or becomes public information through no wrongful act of Recipient,</w:t>
      </w:r>
      <w:r w:rsidRPr="00FC0BC6">
        <w:rPr>
          <w:rFonts w:cs="Arial"/>
          <w:szCs w:val="18"/>
          <w:lang w:eastAsia="zh-CN"/>
        </w:rPr>
        <w:t xml:space="preserve"> </w:t>
      </w:r>
    </w:p>
    <w:p w14:paraId="045736D3" w14:textId="6BECB94B" w:rsidR="0074034C" w:rsidRPr="00FC0BC6" w:rsidRDefault="0074034C" w:rsidP="00300CFE">
      <w:pPr>
        <w:pStyle w:val="VertragAbsatz"/>
        <w:numPr>
          <w:ilvl w:val="1"/>
          <w:numId w:val="5"/>
        </w:numPr>
        <w:spacing w:before="0"/>
        <w:jc w:val="both"/>
        <w:rPr>
          <w:rFonts w:cs="Arial"/>
          <w:szCs w:val="18"/>
        </w:rPr>
      </w:pPr>
      <w:r w:rsidRPr="00FC0BC6">
        <w:rPr>
          <w:rFonts w:cs="Arial"/>
          <w:szCs w:val="18"/>
        </w:rPr>
        <w:t>was previously or independently developed or known to Recipient without the use of Proprietary Information disclosed under this Agreement and such development or knowledge is clearly supported by documentation delivered to the Disclosing Party at the Disclosing Party`s written request</w:t>
      </w:r>
      <w:r w:rsidR="00973D75">
        <w:rPr>
          <w:rFonts w:cs="Arial"/>
          <w:szCs w:val="18"/>
        </w:rPr>
        <w:t>,</w:t>
      </w:r>
      <w:r w:rsidRPr="00FC0BC6">
        <w:rPr>
          <w:rFonts w:cs="Arial"/>
          <w:szCs w:val="18"/>
        </w:rPr>
        <w:t xml:space="preserve"> or </w:t>
      </w:r>
    </w:p>
    <w:p w14:paraId="20DEF6F3"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is approved for release by written authorization from the Disclosing Party.</w:t>
      </w:r>
      <w:r w:rsidRPr="00FC0BC6">
        <w:rPr>
          <w:rFonts w:cs="Arial"/>
          <w:szCs w:val="18"/>
          <w:lang w:eastAsia="zh-CN"/>
        </w:rPr>
        <w:t xml:space="preserve"> </w:t>
      </w:r>
    </w:p>
    <w:p w14:paraId="24B487E5" w14:textId="77777777" w:rsidR="0074034C" w:rsidRPr="00FC0BC6" w:rsidRDefault="0074034C" w:rsidP="0074034C">
      <w:pPr>
        <w:pStyle w:val="VertragAbsatz"/>
        <w:numPr>
          <w:ilvl w:val="0"/>
          <w:numId w:val="0"/>
        </w:numPr>
        <w:spacing w:before="0"/>
        <w:ind w:left="851"/>
        <w:jc w:val="both"/>
        <w:rPr>
          <w:rFonts w:cs="Arial"/>
          <w:szCs w:val="18"/>
          <w:lang w:eastAsia="zh-CN"/>
        </w:rPr>
      </w:pPr>
      <w:r w:rsidRPr="00FC0BC6">
        <w:rPr>
          <w:rFonts w:cs="Arial"/>
          <w:szCs w:val="18"/>
        </w:rPr>
        <w:t>The Recipient will have the burden of proving that any information received is not Confidential Information.</w:t>
      </w:r>
    </w:p>
    <w:p w14:paraId="3CCE17D6"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Recipient is obliged to keep all Confidential Information of Disclosing Party confidential using at least the same degree of care Recipient uses to protect its own Confidential Information, but no less than a reasonable degree of care.</w:t>
      </w:r>
    </w:p>
    <w:p w14:paraId="497536B2"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Disclosing Party retains all of its rights in its Confidential Information and grants no licenses or rights to any Confidential Information to Recipient, except those expressly set forth in this Agreement.</w:t>
      </w:r>
      <w:r w:rsidRPr="00FC0BC6">
        <w:rPr>
          <w:rFonts w:cs="Arial"/>
          <w:szCs w:val="18"/>
          <w:lang w:eastAsia="zh-CN"/>
        </w:rPr>
        <w:t xml:space="preserve"> </w:t>
      </w:r>
    </w:p>
    <w:p w14:paraId="30C02F38"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Recipient may disclose Disclosing Party’s Confidential Information only to its employees, Affiliates, sub-contractors and suppliers, who:</w:t>
      </w:r>
    </w:p>
    <w:p w14:paraId="57E0480A"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have a need to know such Confidential Information in order to fulfill Recipient’s obligations under this Agreement; and</w:t>
      </w:r>
      <w:r w:rsidRPr="00FC0BC6">
        <w:rPr>
          <w:rFonts w:cs="Arial"/>
          <w:szCs w:val="18"/>
          <w:lang w:eastAsia="zh-CN"/>
        </w:rPr>
        <w:t xml:space="preserve"> </w:t>
      </w:r>
    </w:p>
    <w:p w14:paraId="52389986"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are bound by a written agreement with Recipient that is at least as protective of Discloser’s Confidential information as this Agreement.</w:t>
      </w:r>
      <w:r w:rsidRPr="00FC0BC6">
        <w:rPr>
          <w:rFonts w:cs="Arial"/>
          <w:szCs w:val="18"/>
          <w:lang w:eastAsia="zh-CN"/>
        </w:rPr>
        <w:t xml:space="preserve"> </w:t>
      </w:r>
    </w:p>
    <w:p w14:paraId="6066871D"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Upon termination of this Agreement:</w:t>
      </w:r>
    </w:p>
    <w:p w14:paraId="585A50C8" w14:textId="74482FC1"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Recipient’s obligations under this </w:t>
      </w:r>
      <w:r w:rsidRPr="00FC0BC6">
        <w:fldChar w:fldCharType="begin"/>
      </w:r>
      <w:r w:rsidRPr="00FC0BC6">
        <w:rPr>
          <w:rFonts w:cs="Arial"/>
          <w:szCs w:val="18"/>
        </w:rPr>
        <w:instrText xml:space="preserve"> REF _Ref425777636 \w \h  \* MERGEFORMAT </w:instrText>
      </w:r>
      <w:r w:rsidRPr="00FC0BC6">
        <w:fldChar w:fldCharType="separate"/>
      </w:r>
      <w:r w:rsidR="00F85A3C">
        <w:rPr>
          <w:rFonts w:cs="Arial"/>
          <w:szCs w:val="18"/>
        </w:rPr>
        <w:t>§ 13</w:t>
      </w:r>
      <w:r w:rsidRPr="00FC0BC6">
        <w:fldChar w:fldCharType="end"/>
      </w:r>
      <w:r w:rsidRPr="00FC0BC6">
        <w:rPr>
          <w:rFonts w:cs="Arial"/>
          <w:szCs w:val="18"/>
        </w:rPr>
        <w:t xml:space="preserve"> will remain in effect; </w:t>
      </w:r>
    </w:p>
    <w:p w14:paraId="1BD9DC0E" w14:textId="77777777" w:rsidR="0074034C" w:rsidRPr="00FC0BC6" w:rsidRDefault="0074034C" w:rsidP="00A37424">
      <w:pPr>
        <w:pStyle w:val="VertragAbsatz"/>
        <w:numPr>
          <w:ilvl w:val="1"/>
          <w:numId w:val="5"/>
        </w:numPr>
        <w:spacing w:before="0"/>
        <w:jc w:val="both"/>
        <w:rPr>
          <w:rFonts w:cs="Arial"/>
          <w:szCs w:val="18"/>
        </w:rPr>
      </w:pPr>
      <w:bookmarkStart w:id="80" w:name="_Ref366764332"/>
      <w:r w:rsidRPr="00FC0BC6">
        <w:rPr>
          <w:rFonts w:cs="Arial"/>
          <w:szCs w:val="18"/>
        </w:rPr>
        <w:t xml:space="preserve">Disclosing Party may require Recipient to return or destroy all Confidential Information by providing Recipient with written notice. Upon receipt of such notice, Recipient </w:t>
      </w:r>
      <w:bookmarkEnd w:id="80"/>
      <w:r w:rsidRPr="00FC0BC6">
        <w:rPr>
          <w:rFonts w:cs="Arial"/>
          <w:szCs w:val="18"/>
        </w:rPr>
        <w:t>will:</w:t>
      </w:r>
      <w:r w:rsidRPr="00FC0BC6">
        <w:rPr>
          <w:rFonts w:cs="Arial"/>
          <w:szCs w:val="18"/>
          <w:lang w:eastAsia="zh-CN"/>
        </w:rPr>
        <w:t xml:space="preserve"> </w:t>
      </w:r>
    </w:p>
    <w:p w14:paraId="0FDBBEEF" w14:textId="77777777" w:rsidR="0074034C" w:rsidRPr="00FC0BC6" w:rsidRDefault="0074034C" w:rsidP="00300CFE">
      <w:pPr>
        <w:pStyle w:val="VertragAbsatz"/>
        <w:numPr>
          <w:ilvl w:val="2"/>
          <w:numId w:val="5"/>
        </w:numPr>
        <w:spacing w:before="0"/>
        <w:jc w:val="both"/>
        <w:rPr>
          <w:rFonts w:cs="Arial"/>
          <w:szCs w:val="18"/>
        </w:rPr>
      </w:pPr>
      <w:bookmarkStart w:id="81" w:name="_Ref366764341"/>
      <w:r w:rsidRPr="00FC0BC6">
        <w:rPr>
          <w:rFonts w:cs="Arial"/>
          <w:szCs w:val="18"/>
        </w:rPr>
        <w:t>return all tangible Confidential Information then in its possession or in the possession of third parties Recipient has provided such information to, including Recipient’s Affiliates, sub-contractors and suppliers;</w:t>
      </w:r>
      <w:bookmarkEnd w:id="81"/>
      <w:r w:rsidRPr="00FC0BC6">
        <w:rPr>
          <w:rFonts w:cs="Arial"/>
          <w:szCs w:val="18"/>
          <w:lang w:eastAsia="zh-CN"/>
        </w:rPr>
        <w:t xml:space="preserve"> and</w:t>
      </w:r>
    </w:p>
    <w:p w14:paraId="7C3892FD" w14:textId="77777777" w:rsidR="0074034C" w:rsidRPr="00FC0BC6" w:rsidRDefault="0074034C" w:rsidP="00300CFE">
      <w:pPr>
        <w:pStyle w:val="VertragAbsatz"/>
        <w:numPr>
          <w:ilvl w:val="2"/>
          <w:numId w:val="5"/>
        </w:numPr>
        <w:spacing w:before="0"/>
        <w:jc w:val="both"/>
        <w:rPr>
          <w:rFonts w:cs="Arial"/>
          <w:szCs w:val="18"/>
        </w:rPr>
      </w:pPr>
      <w:r w:rsidRPr="00FC0BC6">
        <w:rPr>
          <w:rFonts w:cs="Arial"/>
          <w:szCs w:val="18"/>
        </w:rPr>
        <w:lastRenderedPageBreak/>
        <w:t>use reasonable efforts to destroy all other Confidential Information then it its possession or in the possession of third parties Recipient has provided such information to, including electronic documents containing Confidential Information (but excluding automatic electronic backup and archive systems).</w:t>
      </w:r>
    </w:p>
    <w:p w14:paraId="216BEEA5" w14:textId="77777777" w:rsidR="0074034C" w:rsidRPr="00FC0BC6" w:rsidRDefault="0074034C" w:rsidP="0074034C">
      <w:pPr>
        <w:pStyle w:val="VertragAbsatz"/>
        <w:numPr>
          <w:ilvl w:val="0"/>
          <w:numId w:val="0"/>
        </w:numPr>
        <w:spacing w:before="0"/>
        <w:ind w:left="1418" w:hanging="11"/>
        <w:jc w:val="both"/>
        <w:rPr>
          <w:rFonts w:cs="Arial"/>
          <w:szCs w:val="18"/>
        </w:rPr>
      </w:pPr>
      <w:r w:rsidRPr="00FC0BC6">
        <w:rPr>
          <w:rFonts w:cs="Arial"/>
          <w:szCs w:val="18"/>
          <w:lang w:eastAsia="zh-CN"/>
        </w:rPr>
        <w:t xml:space="preserve">The obligations under this section b. shall be in abeyance for those items and documents, which are subject to any legal duty of file-keeping, but only as long as that duty is binding. </w:t>
      </w:r>
    </w:p>
    <w:p w14:paraId="44AEF7CC" w14:textId="77777777" w:rsidR="0074034C" w:rsidRPr="00FC0BC6" w:rsidRDefault="0074034C" w:rsidP="00A37424">
      <w:pPr>
        <w:pStyle w:val="VertragAbsatz"/>
        <w:numPr>
          <w:ilvl w:val="0"/>
          <w:numId w:val="5"/>
        </w:numPr>
        <w:spacing w:before="0"/>
        <w:jc w:val="both"/>
        <w:rPr>
          <w:rFonts w:cs="Arial"/>
          <w:szCs w:val="18"/>
        </w:rPr>
      </w:pPr>
      <w:bookmarkStart w:id="82" w:name="_Ref366765071"/>
      <w:r w:rsidRPr="00FC0BC6">
        <w:rPr>
          <w:rFonts w:cs="Arial"/>
          <w:szCs w:val="18"/>
        </w:rPr>
        <w:t>Supplier will not without prior written consent of Purchaser:</w:t>
      </w:r>
      <w:r w:rsidRPr="00FC0BC6">
        <w:rPr>
          <w:rFonts w:cs="Arial"/>
          <w:szCs w:val="18"/>
          <w:lang w:eastAsia="zh-CN"/>
        </w:rPr>
        <w:t xml:space="preserve"> </w:t>
      </w:r>
    </w:p>
    <w:p w14:paraId="07652E5F"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Disclose the existence of this Agreement or the fact that Supplier is delivering Products to Purchaser;</w:t>
      </w:r>
    </w:p>
    <w:p w14:paraId="4FB09D25"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use Purchaser’s name or trademarks or products in advertising or other publications.</w:t>
      </w:r>
      <w:r w:rsidRPr="00FC0BC6">
        <w:rPr>
          <w:rFonts w:cs="Arial"/>
          <w:szCs w:val="18"/>
          <w:lang w:eastAsia="zh-CN"/>
        </w:rPr>
        <w:t xml:space="preserve"> </w:t>
      </w:r>
    </w:p>
    <w:p w14:paraId="45897BD8"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Supplier will comply with data protection laws and regulations, including but not limited to GDPR.  Supplier agrees it is not a data processor acting on behalf of Purchaser or Gentherm Group. </w:t>
      </w:r>
    </w:p>
    <w:p w14:paraId="4660DA6C" w14:textId="77777777" w:rsidR="0074034C" w:rsidRPr="00FC0BC6" w:rsidRDefault="0074034C" w:rsidP="00A37424">
      <w:pPr>
        <w:pStyle w:val="VertragAbsatz"/>
        <w:numPr>
          <w:ilvl w:val="0"/>
          <w:numId w:val="5"/>
        </w:numPr>
        <w:rPr>
          <w:rFonts w:cs="Arial"/>
          <w:szCs w:val="18"/>
          <w:lang w:eastAsia="zh-CN"/>
        </w:rPr>
      </w:pPr>
      <w:r w:rsidRPr="00FC0BC6">
        <w:rPr>
          <w:rFonts w:cs="Arial"/>
          <w:szCs w:val="18"/>
        </w:rPr>
        <w:t xml:space="preserve">Supplier will utilize information technology equipment, computers, systems, networks, hardware, software, websites, applications, and databases (collectively, “IT Systems”) that are adequate for, and operate and perform in all material respects as required in connection with the operation of the business of the Supplier and its subsidiaries, free and clear of all material bugs, errors, defects, trojan horses, time bombs, malware and other corruptants.  Supplier will implement and maintain commercially reasonable controls, policies, procedures, and safeguards to maintain and protect its material Confidential Information and the integrity, continuous operation, redundancy and security of all IT Systems and data (including all personal, personally identifiable, sensitive, confidential or regulated data) used in connection with its businesses.  Supplier warrants there have been no breaches, violations, outages or unauthorized uses of or accesses to its IT Systems, except for those that have been remedied without material cost or liability or the duty to notify any other person or those that would not, individually or in the aggregate, have a material adverse effect, nor any incidents under internal review or investigations relating to the same.  In the event that Purchaser has suffered a loss as a result of any Supplier or its sub-suppliers’ IT System security incident in connection with the payment for the Products provided by Supplier, Supplier will only be entitled to receive payment for such Products only after and to the extent of, and in proportion to, Purchaser’s completion of any and all investigations related thereto and subject to all indemnification obligations of Supplier, and all set-off rights of Purchaser. </w:t>
      </w:r>
    </w:p>
    <w:p w14:paraId="0CA8299E" w14:textId="77777777" w:rsidR="0074034C" w:rsidRPr="00FC0BC6" w:rsidRDefault="0074034C" w:rsidP="00A37424">
      <w:pPr>
        <w:pStyle w:val="Heading1"/>
        <w:numPr>
          <w:ilvl w:val="0"/>
          <w:numId w:val="8"/>
        </w:numPr>
        <w:spacing w:before="0"/>
        <w:jc w:val="both"/>
        <w:rPr>
          <w:rFonts w:cs="Arial"/>
          <w:szCs w:val="18"/>
        </w:rPr>
      </w:pPr>
      <w:bookmarkStart w:id="83" w:name="_Ref368298907"/>
      <w:bookmarkStart w:id="84" w:name="_Ref368414192"/>
      <w:bookmarkStart w:id="85" w:name="_Toc52788845"/>
      <w:bookmarkStart w:id="86" w:name="_Toc107917403"/>
      <w:bookmarkStart w:id="87" w:name="_Toc112849989"/>
      <w:r w:rsidRPr="00FC0BC6">
        <w:rPr>
          <w:rFonts w:cs="Arial"/>
          <w:szCs w:val="18"/>
        </w:rPr>
        <w:t xml:space="preserve">Third Party </w:t>
      </w:r>
      <w:bookmarkEnd w:id="82"/>
      <w:bookmarkEnd w:id="83"/>
      <w:r w:rsidRPr="00FC0BC6">
        <w:rPr>
          <w:rFonts w:cs="Arial"/>
          <w:szCs w:val="18"/>
        </w:rPr>
        <w:t>Proprietary Rights; Proprietary Rights</w:t>
      </w:r>
      <w:bookmarkEnd w:id="84"/>
      <w:bookmarkEnd w:id="85"/>
      <w:bookmarkEnd w:id="86"/>
      <w:bookmarkEnd w:id="87"/>
    </w:p>
    <w:p w14:paraId="2A5157B5" w14:textId="59711282" w:rsidR="0074034C" w:rsidRPr="00FC0BC6" w:rsidRDefault="0074034C" w:rsidP="00300CFE">
      <w:pPr>
        <w:pStyle w:val="VertragAbsatz"/>
        <w:numPr>
          <w:ilvl w:val="0"/>
          <w:numId w:val="21"/>
        </w:numPr>
        <w:spacing w:before="0"/>
        <w:jc w:val="both"/>
        <w:rPr>
          <w:rFonts w:cs="Arial"/>
          <w:szCs w:val="18"/>
        </w:rPr>
      </w:pPr>
      <w:r w:rsidRPr="00FC0BC6">
        <w:rPr>
          <w:rFonts w:cs="Arial"/>
          <w:szCs w:val="18"/>
        </w:rPr>
        <w:t xml:space="preserve">For the purposes of this </w:t>
      </w:r>
      <w:r w:rsidRPr="00FC0BC6">
        <w:fldChar w:fldCharType="begin"/>
      </w:r>
      <w:r w:rsidRPr="00FC0BC6">
        <w:rPr>
          <w:rFonts w:cs="Arial"/>
          <w:szCs w:val="18"/>
        </w:rPr>
        <w:instrText xml:space="preserve"> REF _Ref368298907 \r \h  \* MERGEFORMAT </w:instrText>
      </w:r>
      <w:r w:rsidRPr="00FC0BC6">
        <w:fldChar w:fldCharType="separate"/>
      </w:r>
      <w:r w:rsidR="00F85A3C">
        <w:rPr>
          <w:rFonts w:cs="Arial"/>
          <w:szCs w:val="18"/>
        </w:rPr>
        <w:t>§ 14</w:t>
      </w:r>
      <w:r w:rsidRPr="00FC0BC6">
        <w:fldChar w:fldCharType="end"/>
      </w:r>
      <w:r w:rsidRPr="00FC0BC6">
        <w:rPr>
          <w:rFonts w:cs="Arial"/>
          <w:szCs w:val="18"/>
        </w:rPr>
        <w:t>, proprietary rights will mean patents, patents pending, trademarks, trademarks pending, copyrights, registered or unregistered designs or any other intellectual or industrial property right or confidential information worldwide (hereinafter called “</w:t>
      </w:r>
      <w:bookmarkStart w:id="88" w:name="_Hlk52546354"/>
      <w:r w:rsidRPr="00FC0BC6">
        <w:rPr>
          <w:rFonts w:cs="Arial"/>
          <w:b/>
          <w:szCs w:val="18"/>
        </w:rPr>
        <w:t>Proprietary Rights</w:t>
      </w:r>
      <w:bookmarkEnd w:id="88"/>
      <w:r w:rsidRPr="00FC0BC6">
        <w:rPr>
          <w:rFonts w:cs="Arial"/>
          <w:szCs w:val="18"/>
        </w:rPr>
        <w:t>”).</w:t>
      </w:r>
      <w:r w:rsidRPr="00FC0BC6">
        <w:rPr>
          <w:rFonts w:cs="Arial"/>
          <w:szCs w:val="18"/>
          <w:lang w:eastAsia="zh-CN"/>
        </w:rPr>
        <w:t xml:space="preserve"> </w:t>
      </w:r>
    </w:p>
    <w:p w14:paraId="0D9E9545" w14:textId="77777777" w:rsidR="0074034C" w:rsidRPr="00FC0BC6" w:rsidRDefault="0074034C" w:rsidP="00A37424">
      <w:pPr>
        <w:pStyle w:val="VertragAbsatz"/>
        <w:numPr>
          <w:ilvl w:val="0"/>
          <w:numId w:val="5"/>
        </w:numPr>
        <w:spacing w:before="0"/>
        <w:jc w:val="both"/>
        <w:rPr>
          <w:rFonts w:cs="Arial"/>
          <w:szCs w:val="18"/>
        </w:rPr>
      </w:pPr>
      <w:bookmarkStart w:id="89" w:name="_Ref368414196"/>
      <w:r w:rsidRPr="00FC0BC6">
        <w:rPr>
          <w:rFonts w:cs="Arial"/>
          <w:szCs w:val="18"/>
        </w:rPr>
        <w:t>Supplier will not infringe any third-party Proprietary Rights and Supplier will not provide Products that infringe third party Proprietary Rights or contribute to such infringement.</w:t>
      </w:r>
      <w:bookmarkEnd w:id="89"/>
      <w:r w:rsidRPr="00FC0BC6">
        <w:rPr>
          <w:rFonts w:cs="Arial"/>
          <w:szCs w:val="18"/>
        </w:rPr>
        <w:t xml:space="preserve"> </w:t>
      </w:r>
    </w:p>
    <w:p w14:paraId="17D13BBB"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Supplier will indemnify and hold harmless Purchaser, its successors, its Affiliates and its Customers and their dealers against claims, liabilities, losses, damages, costs, and expenses, including reasonable legal fees, arising out of or in any way connected with any claim, allegation or demand that the Products, or their manufacture, or the use infringe, contributorily infringe, misappropriate, dilute, or otherwise violate any third party Proprietary Rights including but not limited to any claims, allegations or demands of trade secret misuse or misappropriation, or  where Supplier has provided only part of the Product.  Supplier expressly waives any claim against any of the indemnified parties that any such claims, allegations and demands arose out of compliance with Purchaser’s or any of the indemnified parties’ specifications or directions.  If a claim under this § 14(2) through 14(4) results, or is likely to result, in an injunction or other order that would prevent Supplier from supplying or Purchaser from using Products for their intended purpose, in addition to Purchaser’s other remedies at law or in equity, Supplier will at Purchaser’s option and expense either (a) secure a license to the Proprietary Rights that permits Supplier, Purchaser and its customers to continue supplying and using the Products for the intended purpose; (b) modify the Products so that they become non-infringing, so long as the modification does not materially alter the operation or performance of the Products; or (c) replace the Products with non-infringing but practically equivalent Products at no additional cost to Purchaser. </w:t>
      </w:r>
    </w:p>
    <w:p w14:paraId="50ED293C"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If Supplier is involved in a dispute with a third-party in connection with Proprietary Rights relating to the Products, or Supplier believes that there is a likelihood that such a dispute may occur, Supplier will immediately notify Purchaser, and will furnish all information in its possession or under its control relating to such dispute.  Purchaser will notify Supplier promptly after Purchaser becomes aware of any allegation by a third party that the Product infringes their Proprietary Rights that is a basis for a claim under this § 14(2) through 14(4), but Purchaser’s delay or failure to do so does not relieve Supplier of any of its obligations. </w:t>
      </w:r>
    </w:p>
    <w:p w14:paraId="3553B465"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lastRenderedPageBreak/>
        <w:t>The Parties will cooperate with each other to analyze any such infringement claims. However, Purchaser’s cooperation pursuant to this Section will not limit Purchaser’s right to pursue a claim against Supplier for full indemnification, through litigation, arbitration or any other procedure under law or equity.</w:t>
      </w:r>
      <w:r w:rsidRPr="00FC0BC6">
        <w:rPr>
          <w:rFonts w:eastAsia="SimSun" w:cs="Arial"/>
          <w:szCs w:val="18"/>
          <w:shd w:val="clear" w:color="auto" w:fill="F7F8FA"/>
        </w:rPr>
        <w:t xml:space="preserve"> </w:t>
      </w:r>
    </w:p>
    <w:p w14:paraId="673C591C"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 xml:space="preserve">At Purchaser’s written request and in Purchaser’s sole discretion, Supplier will at its own expense investigate and defend against any such claims, allegations and demands, or pay the costs of any investigation or defense made by or for Purchaser.  Purchaser has the right, but not the obligation, to control the defense of any such claim.  If Purchaser does not elect to control the defense, then Supplier is obligated to do so.  Supplier may not settle any such claim that, directly or indirectly, prejudices any of Purchaser’s rights under the Agreement or otherwise. Purchaser may, in its sole discretion, settle or compromise any third-party claim that gives rise to an indemnification claim without Supplier’s prior written consent.  </w:t>
      </w:r>
    </w:p>
    <w:p w14:paraId="11337FE2"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 xml:space="preserve">Notwithstanding the provisions of §§ 14(3) and 14(4) Purchaser may, at its sole discretion, elect to control the defense and resolution of any claim, action or lawsuit described.  If Purchaser so elects, Supplier will, upon request from Purchaser, provide Purchaser with reasonable access to documents, records and witnesses in connection with such defense at Supplier’s sole expense, and such undertaking of defense by Purchaser will not relieve Supplier of its indemnification obligation under § 14(3). </w:t>
      </w:r>
    </w:p>
    <w:p w14:paraId="7FBDCC7A" w14:textId="664C2C06"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Each Party retains all of its rights in its Proprietary Rights owned by or licensed by such Party existing prior to this Agreement (“</w:t>
      </w:r>
      <w:r w:rsidRPr="00FC0BC6">
        <w:rPr>
          <w:rFonts w:cs="Arial"/>
          <w:b/>
          <w:szCs w:val="18"/>
        </w:rPr>
        <w:t>Background Proprietary Rights</w:t>
      </w:r>
      <w:r w:rsidRPr="00FC0BC6">
        <w:rPr>
          <w:rFonts w:cs="Arial"/>
          <w:szCs w:val="18"/>
        </w:rPr>
        <w:t xml:space="preserve">”), except as expressly provided in this </w:t>
      </w:r>
      <w:r w:rsidRPr="00FC0BC6">
        <w:fldChar w:fldCharType="begin"/>
      </w:r>
      <w:r w:rsidRPr="00FC0BC6">
        <w:rPr>
          <w:rFonts w:cs="Arial"/>
          <w:szCs w:val="18"/>
        </w:rPr>
        <w:instrText xml:space="preserve"> REF _Ref368414192 \w \h  \* MERGEFORMAT </w:instrText>
      </w:r>
      <w:r w:rsidRPr="00FC0BC6">
        <w:fldChar w:fldCharType="separate"/>
      </w:r>
      <w:r w:rsidR="00F85A3C">
        <w:rPr>
          <w:rFonts w:cs="Arial"/>
          <w:szCs w:val="18"/>
        </w:rPr>
        <w:t>§ 14</w:t>
      </w:r>
      <w:r w:rsidRPr="00FC0BC6">
        <w:fldChar w:fldCharType="end"/>
      </w:r>
      <w:r w:rsidRPr="00FC0BC6">
        <w:rPr>
          <w:rFonts w:cs="Arial"/>
          <w:szCs w:val="18"/>
        </w:rPr>
        <w:t>. Each Party will be entitled to apply worldwide for Proprietary Rights arising from any intellectual property that is independently developed by such party without the knowledge acquired in connection with or in the course of its performance under this Agreement.</w:t>
      </w:r>
      <w:r w:rsidRPr="00FC0BC6">
        <w:rPr>
          <w:rFonts w:cs="Arial"/>
          <w:szCs w:val="18"/>
          <w:lang w:eastAsia="zh-CN"/>
        </w:rPr>
        <w:t xml:space="preserve"> </w:t>
      </w:r>
    </w:p>
    <w:p w14:paraId="2F5A5A2F" w14:textId="6A878A82"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Supplier will not be entitled to acquire any Proprietary Rights on its own </w:t>
      </w:r>
      <w:r w:rsidR="00E82407" w:rsidRPr="00FC0BC6">
        <w:rPr>
          <w:rFonts w:cs="Arial"/>
          <w:szCs w:val="18"/>
        </w:rPr>
        <w:t>account or</w:t>
      </w:r>
      <w:r w:rsidRPr="00FC0BC6">
        <w:rPr>
          <w:rFonts w:cs="Arial"/>
          <w:szCs w:val="18"/>
        </w:rPr>
        <w:t xml:space="preserve"> apply for any patents or other industrial property rights resulting from knowledge acquired from Purchaser or out of documentation or Confidential Information provided by Purchaser in connection with or in the course of its performance under this Agreement with Purchaser.</w:t>
      </w:r>
      <w:r w:rsidRPr="00FC0BC6">
        <w:rPr>
          <w:rFonts w:cs="Arial"/>
          <w:szCs w:val="18"/>
          <w:lang w:eastAsia="zh-CN"/>
        </w:rPr>
        <w:t xml:space="preserve"> </w:t>
      </w:r>
    </w:p>
    <w:p w14:paraId="38428C46"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All development results and intellectual property that are developed under this Agreement (“</w:t>
      </w:r>
      <w:r w:rsidRPr="00FC0BC6">
        <w:rPr>
          <w:rFonts w:cs="Arial"/>
          <w:b/>
          <w:szCs w:val="18"/>
        </w:rPr>
        <w:t>Foreground Proprietary Rights</w:t>
      </w:r>
      <w:r w:rsidRPr="00FC0BC6">
        <w:rPr>
          <w:rFonts w:cs="Arial"/>
          <w:szCs w:val="18"/>
        </w:rPr>
        <w:t>”) will be the sole property of the Purchaser.  Purchaser alone will own and be entitled to apply for any Proprietary Rights and will bear the costs of obtaining and maintaining such Proprietary Rights, and Supplier hereby transfers and assigns all its rights in such Foreground Proprietary Rights to Purchaser under this § 14(7).</w:t>
      </w:r>
    </w:p>
    <w:p w14:paraId="6C0C330B"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Insofar as Supplier`s Background Proprietary Rights are necessary to Purchaser’s use of the Products or Foreground Proprietary Rights, Supplier hereby grants to Purchaser and to Purchaser’s Affiliates an irrevocable, non-exclusive fully paid-up (or royalty-free) license with the right to sublicense under any necessary Supplier Background Proprietary Rights. Such license will extend to Purchaser’s manufacture, assembly, modification, repair, distribution and sale of its parts and accessories to its Customers.</w:t>
      </w:r>
      <w:r w:rsidRPr="00FC0BC6">
        <w:rPr>
          <w:rFonts w:cs="Arial"/>
          <w:szCs w:val="18"/>
          <w:lang w:eastAsia="zh-CN"/>
        </w:rPr>
        <w:t xml:space="preserve"> </w:t>
      </w:r>
    </w:p>
    <w:p w14:paraId="2B0F1021"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If Supplier is not interested in obtaining or maintaining any Proprietary Rights for the Products, Supplier will timely notify the Purchaser, and if Purchaser elects Supplier will promptly assign its rights in the Proprietary Rights necessary for the Purchaser to obtain or maintain in force such Proprietary Rights solely on Purchaser’s own and at Purchaser’s cost. </w:t>
      </w:r>
    </w:p>
    <w:p w14:paraId="7BEA8173"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Supplier agrees to and does hereby assign to Purchaser the full right, title, and interest in and to all copyrights owned or controlled by Supplier in the Products provided to Purchaser under this Agreement. To the extent that any works of authorship (including, without limitation, software and computer programs) are created in the performance of Supplier’s obligations under the Agreement, those works will be considered “works made for hire”, and to the extent that those works do not qualify as “works made for hire”, Supplier agrees to and does hereby assign to Purchaser all right, title, and interest in all copyrights and moral rights therein. Supplier expressly waives, and disclaims, all rights of attribution and integrity in and to such works.  To the extent any copyright in the Products, or in any work of authorship (i.e. drawings, prints, manuals and specifications) provided by Supplier to Purchaser in connection with this Agreement, is not owned by Purchaser, the Supplier grants to Purchaser an unrestricted, permanent, perpetual, irrevocable, fully paid-up, royalty-free, sublicensable without limitation, world-wide right and license, under each copyright Supplier owns or controls or has the right to license in any work of authorship (other than Embedded Software) fixed in any tangible medium of expression delivered by the Supplier under the Agreement to access such work, use such work, reproduce such work, prepare derivative works, distribute copies of such work to the public, and to perform and display such work publicly, including access to and use of any tangible materials that support such rights.</w:t>
      </w:r>
      <w:r w:rsidRPr="00FC0BC6">
        <w:rPr>
          <w:rFonts w:cs="Arial"/>
          <w:szCs w:val="18"/>
          <w:lang w:eastAsia="zh-CN"/>
        </w:rPr>
        <w:t xml:space="preserve"> </w:t>
      </w:r>
    </w:p>
    <w:p w14:paraId="6E751335" w14:textId="77777777" w:rsidR="0074034C" w:rsidRPr="00FC0BC6" w:rsidRDefault="0074034C" w:rsidP="00A37424">
      <w:pPr>
        <w:pStyle w:val="VertragAbsatz"/>
        <w:numPr>
          <w:ilvl w:val="0"/>
          <w:numId w:val="5"/>
        </w:numPr>
        <w:jc w:val="both"/>
        <w:rPr>
          <w:rFonts w:cs="Arial"/>
          <w:szCs w:val="18"/>
          <w:lang w:eastAsia="zh-CN"/>
        </w:rPr>
      </w:pPr>
      <w:r w:rsidRPr="00FC0BC6">
        <w:rPr>
          <w:rFonts w:cs="Arial"/>
          <w:szCs w:val="18"/>
        </w:rPr>
        <w:t xml:space="preserve">“Embedded Software” is software that is embedded in the Products and performs operating or other </w:t>
      </w:r>
      <w:proofErr w:type="gramStart"/>
      <w:r w:rsidRPr="00FC0BC6">
        <w:rPr>
          <w:rFonts w:cs="Arial"/>
          <w:szCs w:val="18"/>
        </w:rPr>
        <w:t>functions, and</w:t>
      </w:r>
      <w:proofErr w:type="gramEnd"/>
      <w:r w:rsidRPr="00FC0BC6">
        <w:rPr>
          <w:rFonts w:cs="Arial"/>
          <w:szCs w:val="18"/>
        </w:rPr>
        <w:t xml:space="preserve"> includes related documentation. To the extent any Embedded Software is not owned by Purchaser, Supplier agrees to and does hereby grant to the Purchaser under each copyright, patent and other intellectual </w:t>
      </w:r>
      <w:r w:rsidRPr="00FC0BC6">
        <w:rPr>
          <w:rFonts w:cs="Arial"/>
          <w:szCs w:val="18"/>
        </w:rPr>
        <w:lastRenderedPageBreak/>
        <w:t xml:space="preserve">property right that Supplier owns or has a right to license in Embedded Software an unrestricted, permanent, perpetual, irrevocable, fully paid-up, royalty-free, sublicensable without limitation, world-wide right and license  (1) to use, repair, modify, and sell any Products having Embedded Software therein, and (2) in any tangible medium of expression, to access, use, reproduce, copy, prepare derivative works, display publicly, make, sell, offer to sell or import  the Embedded Software. </w:t>
      </w:r>
    </w:p>
    <w:p w14:paraId="1C6ED0F7" w14:textId="47A49BAA"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Supplier represents and warrants that all Products provided hereunder will not incorporate or otherwise utilize any software (in source or object code form) licensed from another party under a license commonly referred to as an open source, free software, copyleft or community source code license (collectively, “</w:t>
      </w:r>
      <w:proofErr w:type="gramStart"/>
      <w:r w:rsidRPr="00FC0BC6">
        <w:rPr>
          <w:rFonts w:cs="Arial"/>
          <w:szCs w:val="18"/>
        </w:rPr>
        <w:t>Open Source</w:t>
      </w:r>
      <w:proofErr w:type="gramEnd"/>
      <w:r w:rsidRPr="00FC0BC6">
        <w:rPr>
          <w:rFonts w:cs="Arial"/>
          <w:szCs w:val="18"/>
        </w:rPr>
        <w:t xml:space="preserve"> Software”).  For the avoidance of doubt, </w:t>
      </w:r>
      <w:proofErr w:type="gramStart"/>
      <w:r w:rsidRPr="00FC0BC6">
        <w:rPr>
          <w:rFonts w:cs="Arial"/>
          <w:szCs w:val="18"/>
        </w:rPr>
        <w:t>Open Source</w:t>
      </w:r>
      <w:proofErr w:type="gramEnd"/>
      <w:r w:rsidRPr="00FC0BC6">
        <w:rPr>
          <w:rFonts w:cs="Arial"/>
          <w:szCs w:val="18"/>
        </w:rPr>
        <w:t xml:space="preserve"> Software includes but is not limited to, any libraries or code licensed under any General Public License, Lesser General Public License or similar license arrangement. </w:t>
      </w:r>
    </w:p>
    <w:p w14:paraId="62535F2E"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To the extent that Supplier incorporates or utilizes sub-suppliers or subcontractors in connection with this Agreement, including the supply of Products, Supplier must secure all such sub-suppliers or subcontractors’ agreement, in writing, to the terms and conditions set forth in this § 14 (Third Party Proprietary Rights; Proprietary Rights) and § 13 (Confidentiality), in Purchaser’s favor.  Supplier is jointly and severally liable to Purchaser, for any breach or default, by any such sub-suppliers or subcontractors of any such requirements.</w:t>
      </w:r>
      <w:r w:rsidRPr="00FC0BC6">
        <w:rPr>
          <w:rFonts w:cs="Arial"/>
          <w:szCs w:val="18"/>
          <w:lang w:eastAsia="zh-CN"/>
        </w:rPr>
        <w:t xml:space="preserve"> </w:t>
      </w:r>
    </w:p>
    <w:p w14:paraId="3377648B"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Upon the request by Purchaser, Supplier must disclose and provide copies to Purchaser of all Proprietary Rights that are known or become known to Supplier and that are used in the design or manufacture of the Products or otherwise affect or relate to the Products. Purchaser is not responsible or obligated to Supplier, or any third party, for infringement or misappropriation of any intellectual property rights in Products for which Purchaser does not receive written notification from Supplier, within thirty (30) days of the date that Supplier is selected to provide the Products to Purchaser, that such intellectual property rights cover the Product. </w:t>
      </w:r>
    </w:p>
    <w:p w14:paraId="0658F381" w14:textId="77777777" w:rsidR="0074034C" w:rsidRPr="00FC0BC6" w:rsidRDefault="0074034C" w:rsidP="00A37424">
      <w:pPr>
        <w:pStyle w:val="Heading1"/>
        <w:numPr>
          <w:ilvl w:val="0"/>
          <w:numId w:val="8"/>
        </w:numPr>
        <w:spacing w:before="0"/>
        <w:jc w:val="both"/>
        <w:rPr>
          <w:rFonts w:cs="Arial"/>
          <w:szCs w:val="18"/>
        </w:rPr>
      </w:pPr>
      <w:bookmarkStart w:id="90" w:name="_Toc426643687"/>
      <w:bookmarkStart w:id="91" w:name="_Toc52788846"/>
      <w:bookmarkStart w:id="92" w:name="_Ref424331805"/>
      <w:bookmarkStart w:id="93" w:name="_Ref421901835"/>
      <w:bookmarkStart w:id="94" w:name="_Toc107917404"/>
      <w:bookmarkStart w:id="95" w:name="_Toc112849990"/>
      <w:bookmarkEnd w:id="75"/>
      <w:bookmarkEnd w:id="76"/>
      <w:bookmarkEnd w:id="77"/>
      <w:bookmarkEnd w:id="78"/>
      <w:bookmarkEnd w:id="90"/>
      <w:r w:rsidRPr="00FC0BC6">
        <w:rPr>
          <w:rFonts w:cs="Arial"/>
          <w:szCs w:val="18"/>
        </w:rPr>
        <w:t>Warranty</w:t>
      </w:r>
      <w:bookmarkEnd w:id="91"/>
      <w:bookmarkEnd w:id="92"/>
      <w:bookmarkEnd w:id="93"/>
      <w:bookmarkEnd w:id="94"/>
      <w:bookmarkEnd w:id="95"/>
    </w:p>
    <w:p w14:paraId="1D824886" w14:textId="77777777" w:rsidR="0074034C" w:rsidRPr="00FC0BC6" w:rsidRDefault="0074034C" w:rsidP="00300CFE">
      <w:pPr>
        <w:pStyle w:val="VertragAbsatz"/>
        <w:numPr>
          <w:ilvl w:val="0"/>
          <w:numId w:val="22"/>
        </w:numPr>
        <w:spacing w:before="0"/>
        <w:jc w:val="both"/>
        <w:rPr>
          <w:rFonts w:cs="Arial"/>
          <w:szCs w:val="18"/>
        </w:rPr>
      </w:pPr>
      <w:r w:rsidRPr="00FC0BC6">
        <w:rPr>
          <w:rFonts w:cs="Arial"/>
          <w:szCs w:val="18"/>
        </w:rPr>
        <w:t>Supplier is aware that the Products are installed in products of the Purchaser and the Customer and are intended to be delivered just-in-time or sequence to the Customer/ OEM for use in vehicles.</w:t>
      </w:r>
      <w:r w:rsidRPr="00FC0BC6">
        <w:rPr>
          <w:rFonts w:cs="Arial"/>
          <w:szCs w:val="18"/>
          <w:lang w:eastAsia="zh-CN"/>
        </w:rPr>
        <w:t xml:space="preserve"> </w:t>
      </w:r>
    </w:p>
    <w:p w14:paraId="2A24FA0C"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Supplier warrants the Products delivered</w:t>
      </w:r>
      <w:r w:rsidRPr="00FC0BC6">
        <w:rPr>
          <w:rFonts w:cs="Arial"/>
          <w:szCs w:val="18"/>
          <w:lang w:eastAsia="zh-CN"/>
        </w:rPr>
        <w:t xml:space="preserve">: </w:t>
      </w:r>
    </w:p>
    <w:p w14:paraId="67996F21"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fully comply with all Laws and standards of the markets in which the Products or products in which the Products are incorporated are intended to be used (“</w:t>
      </w:r>
      <w:r w:rsidRPr="00FC0BC6">
        <w:rPr>
          <w:rFonts w:cs="Arial"/>
          <w:b/>
          <w:szCs w:val="18"/>
        </w:rPr>
        <w:t>Relevant Markets</w:t>
      </w:r>
      <w:r w:rsidRPr="00FC0BC6">
        <w:rPr>
          <w:rFonts w:cs="Arial"/>
          <w:szCs w:val="18"/>
        </w:rPr>
        <w:t>”). Unless stated otherwise the Relevant Markets include the European Union, the countries party to NAFTA/USMCA, Japan, Korea and P.R. China;</w:t>
      </w:r>
    </w:p>
    <w:p w14:paraId="04493DDA"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fully conform to the drawings and/or technical Specifications provided by the Purchaser and other technical requirements; </w:t>
      </w:r>
    </w:p>
    <w:p w14:paraId="08D68726"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are free of any defects in design, material, and workmanship;</w:t>
      </w:r>
      <w:r w:rsidRPr="00FC0BC6">
        <w:rPr>
          <w:rFonts w:cs="Arial"/>
          <w:szCs w:val="18"/>
          <w:lang w:eastAsia="zh-CN"/>
        </w:rPr>
        <w:t xml:space="preserve"> </w:t>
      </w:r>
    </w:p>
    <w:p w14:paraId="290B8410"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are suitable for the intended use by Purchaser, the Customer, and the OEM including the specified performance in the component, system, subsystem and vehicle location specified by the Purchaser and the environment in which the Products are or reasonably may be expected to perform;</w:t>
      </w:r>
      <w:r w:rsidRPr="00FC0BC6">
        <w:rPr>
          <w:rFonts w:cs="Arial"/>
          <w:szCs w:val="18"/>
          <w:lang w:eastAsia="zh-CN"/>
        </w:rPr>
        <w:t xml:space="preserve"> </w:t>
      </w:r>
    </w:p>
    <w:p w14:paraId="39D629B0"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have been assembled properly and if they are intended for assembly by Purchaser the assembly instructions are correct and complete;</w:t>
      </w:r>
      <w:r w:rsidRPr="00FC0BC6">
        <w:rPr>
          <w:rFonts w:cs="Arial"/>
          <w:szCs w:val="18"/>
          <w:lang w:eastAsia="zh-CN"/>
        </w:rPr>
        <w:t xml:space="preserve"> </w:t>
      </w:r>
    </w:p>
    <w:p w14:paraId="680A108A" w14:textId="77777777" w:rsidR="0074034C" w:rsidRPr="00FC0BC6" w:rsidRDefault="0074034C" w:rsidP="00A37424">
      <w:pPr>
        <w:pStyle w:val="VertragAbsatz"/>
        <w:numPr>
          <w:ilvl w:val="1"/>
          <w:numId w:val="5"/>
        </w:numPr>
        <w:spacing w:before="0"/>
        <w:jc w:val="both"/>
        <w:rPr>
          <w:rFonts w:cs="Arial"/>
          <w:szCs w:val="18"/>
        </w:rPr>
      </w:pPr>
      <w:bookmarkStart w:id="96" w:name="p1554"/>
      <w:bookmarkEnd w:id="96"/>
      <w:r w:rsidRPr="00FC0BC6">
        <w:rPr>
          <w:rFonts w:cs="Arial"/>
          <w:szCs w:val="18"/>
        </w:rPr>
        <w:t>do not infringe any third-party Proprietary Rights as installed in the final product; and</w:t>
      </w:r>
      <w:r w:rsidRPr="00FC0BC6">
        <w:rPr>
          <w:rFonts w:cs="Arial"/>
          <w:szCs w:val="18"/>
          <w:lang w:eastAsia="zh-CN"/>
        </w:rPr>
        <w:t xml:space="preserve"> </w:t>
      </w:r>
    </w:p>
    <w:p w14:paraId="65296289"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that Supplier will deliver new Products to Purchaser and that none of the Products are government or commercial surplus, used, remanufactured, repaired or reconditioned, unless otherwise agreed between the Parties.</w:t>
      </w:r>
      <w:r w:rsidRPr="00FC0BC6">
        <w:rPr>
          <w:rFonts w:cs="Arial"/>
          <w:szCs w:val="18"/>
          <w:lang w:eastAsia="zh-CN"/>
        </w:rPr>
        <w:t xml:space="preserve"> </w:t>
      </w:r>
    </w:p>
    <w:p w14:paraId="7FB60AE4" w14:textId="77777777" w:rsidR="0074034C" w:rsidRPr="00FC0BC6" w:rsidRDefault="0074034C" w:rsidP="0074034C">
      <w:pPr>
        <w:pStyle w:val="VertragAbsatz"/>
        <w:numPr>
          <w:ilvl w:val="0"/>
          <w:numId w:val="0"/>
        </w:numPr>
        <w:spacing w:before="0"/>
        <w:ind w:left="720" w:hanging="11"/>
        <w:jc w:val="both"/>
        <w:rPr>
          <w:rFonts w:cs="Arial"/>
          <w:szCs w:val="18"/>
          <w:lang w:eastAsia="zh-CN"/>
        </w:rPr>
      </w:pPr>
      <w:r w:rsidRPr="00FC0BC6">
        <w:rPr>
          <w:rFonts w:cs="Arial"/>
          <w:szCs w:val="18"/>
        </w:rPr>
        <w:t xml:space="preserve">The foregoing warranties are in addition to any warranties available under applicable law, express or implied.  All warranties of Supplier extend to future performance of the Products and are not modified, waived, or discharged by delivery, inspection, tests, acceptance, and payment by Purchaser.  Purchaser’s approval of any design, drawing, material, process, or specifications will not relieve Supplier of these warranty obligations.  The warranties set forth herein, and otherwise made, express or implied, by law or equity, extend to all Products, and may not be disclaimed or otherwise limited in any way, notwithstanding the fact that such Products (in whole or in part) may be produced by any of Supplier’s own suppliers, including, without limitation, suppliers that are directed, recommended, or suggested by Purchaser’s Customer. </w:t>
      </w:r>
    </w:p>
    <w:p w14:paraId="05CCC6F7" w14:textId="77777777" w:rsidR="0074034C" w:rsidRPr="00FC0BC6" w:rsidRDefault="0074034C" w:rsidP="00A37424">
      <w:pPr>
        <w:pStyle w:val="VertragAbsatz"/>
        <w:numPr>
          <w:ilvl w:val="0"/>
          <w:numId w:val="5"/>
        </w:numPr>
        <w:spacing w:before="0"/>
        <w:jc w:val="both"/>
        <w:rPr>
          <w:rFonts w:cs="Arial"/>
          <w:szCs w:val="18"/>
        </w:rPr>
      </w:pPr>
      <w:bookmarkStart w:id="97" w:name="_Ref421901836"/>
      <w:r w:rsidRPr="00FC0BC6">
        <w:t>Defective Products are Products that fail to conform with any warranty in this Agreement or the Purchase Contract.</w:t>
      </w:r>
    </w:p>
    <w:p w14:paraId="1BF9A835" w14:textId="7ED31E55"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In the event of Supplier’s delivery of </w:t>
      </w:r>
      <w:r w:rsidR="006D4CBF">
        <w:rPr>
          <w:rFonts w:cs="Arial"/>
          <w:szCs w:val="18"/>
        </w:rPr>
        <w:t>D</w:t>
      </w:r>
      <w:r w:rsidRPr="00FC0BC6">
        <w:rPr>
          <w:rFonts w:cs="Arial"/>
          <w:szCs w:val="18"/>
        </w:rPr>
        <w:t>efective Products, Purchaser may at its option and in addition to any rights or remedies it may have by Law or under this Agreement:</w:t>
      </w:r>
      <w:bookmarkEnd w:id="97"/>
      <w:r w:rsidRPr="00FC0BC6">
        <w:rPr>
          <w:rFonts w:cs="Arial"/>
          <w:szCs w:val="18"/>
          <w:lang w:eastAsia="zh-CN"/>
        </w:rPr>
        <w:t xml:space="preserve"> </w:t>
      </w:r>
    </w:p>
    <w:p w14:paraId="53B6AEC0" w14:textId="043F96F2" w:rsidR="0074034C" w:rsidRPr="00FC0BC6" w:rsidRDefault="0074034C" w:rsidP="00A37424">
      <w:pPr>
        <w:pStyle w:val="VertragAbsatz"/>
        <w:numPr>
          <w:ilvl w:val="1"/>
          <w:numId w:val="5"/>
        </w:numPr>
        <w:spacing w:before="0"/>
        <w:jc w:val="both"/>
        <w:rPr>
          <w:rFonts w:cs="Arial"/>
          <w:szCs w:val="18"/>
        </w:rPr>
      </w:pPr>
      <w:r w:rsidRPr="00FC0BC6">
        <w:rPr>
          <w:rFonts w:cs="Arial"/>
          <w:szCs w:val="18"/>
        </w:rPr>
        <w:lastRenderedPageBreak/>
        <w:t xml:space="preserve">reject the delivery that includes </w:t>
      </w:r>
      <w:r w:rsidR="006D4CBF">
        <w:rPr>
          <w:rFonts w:cs="Arial"/>
          <w:szCs w:val="18"/>
        </w:rPr>
        <w:t>D</w:t>
      </w:r>
      <w:r w:rsidRPr="00FC0BC6">
        <w:rPr>
          <w:rFonts w:cs="Arial"/>
          <w:szCs w:val="18"/>
        </w:rPr>
        <w:t>efective Products in whole or in part and return it at Supplier’s risk and expense;</w:t>
      </w:r>
      <w:r w:rsidRPr="00FC0BC6">
        <w:rPr>
          <w:rFonts w:cs="Arial"/>
          <w:szCs w:val="18"/>
          <w:lang w:eastAsia="zh-CN"/>
        </w:rPr>
        <w:t xml:space="preserve"> </w:t>
      </w:r>
    </w:p>
    <w:p w14:paraId="225AF01E" w14:textId="7450F6F1" w:rsidR="0074034C" w:rsidRPr="00FC0BC6" w:rsidRDefault="0074034C" w:rsidP="00A37424">
      <w:pPr>
        <w:pStyle w:val="VertragAbsatz"/>
        <w:numPr>
          <w:ilvl w:val="1"/>
          <w:numId w:val="5"/>
        </w:numPr>
        <w:spacing w:before="0"/>
        <w:jc w:val="both"/>
        <w:rPr>
          <w:rFonts w:cs="Arial"/>
          <w:szCs w:val="18"/>
        </w:rPr>
      </w:pPr>
      <w:bookmarkStart w:id="98" w:name="_Ref421901837"/>
      <w:bookmarkStart w:id="99" w:name="_Ref426394507"/>
      <w:bookmarkStart w:id="100" w:name="_Ref424331814"/>
      <w:r w:rsidRPr="00FC0BC6">
        <w:rPr>
          <w:rFonts w:cs="Arial"/>
          <w:szCs w:val="18"/>
        </w:rPr>
        <w:t xml:space="preserve">if a defect is discovered before the </w:t>
      </w:r>
      <w:r w:rsidR="006D4CBF">
        <w:rPr>
          <w:rFonts w:cs="Arial"/>
          <w:szCs w:val="18"/>
        </w:rPr>
        <w:t>D</w:t>
      </w:r>
      <w:r w:rsidRPr="00FC0BC6">
        <w:rPr>
          <w:rFonts w:cs="Arial"/>
          <w:szCs w:val="18"/>
        </w:rPr>
        <w:t xml:space="preserve">efective Product has left Purchaser’s production sites or is installed in the product of the Purchaser, Supplier will be given the opportunity to remedy the defect or to replace the </w:t>
      </w:r>
      <w:r w:rsidR="006D4CBF">
        <w:rPr>
          <w:rFonts w:cs="Arial"/>
          <w:szCs w:val="18"/>
        </w:rPr>
        <w:t>D</w:t>
      </w:r>
      <w:r w:rsidRPr="00FC0BC6">
        <w:rPr>
          <w:rFonts w:cs="Arial"/>
          <w:szCs w:val="18"/>
        </w:rPr>
        <w:t xml:space="preserve">efective Product before production commences within a reasonable period of time at Supplier’s cost, provided any such remedy does not cause any delay in Purchaser’s production. </w:t>
      </w:r>
      <w:bookmarkEnd w:id="98"/>
      <w:r w:rsidRPr="00FC0BC6">
        <w:rPr>
          <w:rFonts w:cs="Arial"/>
          <w:szCs w:val="18"/>
        </w:rPr>
        <w:t>In determining a reasonable period of time, § 2(4) of this Agreement will be considered.</w:t>
      </w:r>
      <w:bookmarkEnd w:id="99"/>
      <w:r w:rsidRPr="00FC0BC6">
        <w:rPr>
          <w:rFonts w:cs="Arial"/>
          <w:szCs w:val="18"/>
        </w:rPr>
        <w:t xml:space="preserve"> </w:t>
      </w:r>
    </w:p>
    <w:p w14:paraId="15BA65C0" w14:textId="611E7C0D"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if Supplier is not able to or Purchaser cannot reasonably be expected to allow Supplier to remedy the defect or to replace the </w:t>
      </w:r>
      <w:r w:rsidR="006D4CBF">
        <w:rPr>
          <w:rFonts w:cs="Arial"/>
          <w:szCs w:val="18"/>
        </w:rPr>
        <w:t>D</w:t>
      </w:r>
      <w:r w:rsidRPr="00FC0BC6">
        <w:rPr>
          <w:rFonts w:cs="Arial"/>
          <w:szCs w:val="18"/>
        </w:rPr>
        <w:t xml:space="preserve">efective Product (in particular due to operational reasons, </w:t>
      </w:r>
      <w:r w:rsidR="00E73AB4" w:rsidRPr="00FC0BC6">
        <w:rPr>
          <w:rFonts w:cs="Arial"/>
          <w:szCs w:val="18"/>
        </w:rPr>
        <w:t>e.g.,</w:t>
      </w:r>
      <w:r w:rsidRPr="00FC0BC6">
        <w:rPr>
          <w:rFonts w:cs="Arial"/>
          <w:szCs w:val="18"/>
        </w:rPr>
        <w:t xml:space="preserve"> related to the time, sequence of assembly and delivery to Customers or due to factual reasons </w:t>
      </w:r>
      <w:r w:rsidR="00E73AB4" w:rsidRPr="00FC0BC6">
        <w:rPr>
          <w:rFonts w:cs="Arial"/>
          <w:szCs w:val="18"/>
        </w:rPr>
        <w:t>e.g.,</w:t>
      </w:r>
      <w:r w:rsidRPr="00FC0BC6">
        <w:rPr>
          <w:rFonts w:cs="Arial"/>
          <w:szCs w:val="18"/>
        </w:rPr>
        <w:t xml:space="preserve"> that the Product is already installed in the product of the Purchaser), then Purchaser will have the right at Supplier’s expense either to:</w:t>
      </w:r>
    </w:p>
    <w:p w14:paraId="2ADE28BB" w14:textId="77777777" w:rsidR="0074034C" w:rsidRPr="00FC0BC6" w:rsidRDefault="0074034C" w:rsidP="00A37424">
      <w:pPr>
        <w:pStyle w:val="VertragAbsatz"/>
        <w:numPr>
          <w:ilvl w:val="2"/>
          <w:numId w:val="5"/>
        </w:numPr>
        <w:spacing w:before="0"/>
        <w:jc w:val="both"/>
        <w:rPr>
          <w:rFonts w:cs="Arial"/>
          <w:szCs w:val="18"/>
        </w:rPr>
      </w:pPr>
      <w:r w:rsidRPr="00FC0BC6">
        <w:rPr>
          <w:rFonts w:cs="Arial"/>
          <w:szCs w:val="18"/>
        </w:rPr>
        <w:t xml:space="preserve">remedy the defect itself; or </w:t>
      </w:r>
    </w:p>
    <w:p w14:paraId="27CD4755" w14:textId="77777777" w:rsidR="0074034C" w:rsidRPr="00FC0BC6" w:rsidRDefault="0074034C" w:rsidP="00A37424">
      <w:pPr>
        <w:pStyle w:val="VertragAbsatz"/>
        <w:numPr>
          <w:ilvl w:val="2"/>
          <w:numId w:val="5"/>
        </w:numPr>
        <w:spacing w:before="0"/>
        <w:jc w:val="both"/>
        <w:rPr>
          <w:rFonts w:cs="Arial"/>
          <w:szCs w:val="18"/>
        </w:rPr>
      </w:pPr>
      <w:r w:rsidRPr="00FC0BC6">
        <w:rPr>
          <w:rFonts w:cs="Arial"/>
          <w:szCs w:val="18"/>
        </w:rPr>
        <w:t>have it remedied by a third party; or</w:t>
      </w:r>
      <w:r w:rsidRPr="00FC0BC6">
        <w:rPr>
          <w:rFonts w:cs="Arial"/>
          <w:szCs w:val="18"/>
          <w:lang w:eastAsia="zh-CN"/>
        </w:rPr>
        <w:t xml:space="preserve"> </w:t>
      </w:r>
    </w:p>
    <w:p w14:paraId="0936409A" w14:textId="6989EC57" w:rsidR="0074034C" w:rsidRPr="00FC0BC6" w:rsidRDefault="0074034C" w:rsidP="00A37424">
      <w:pPr>
        <w:pStyle w:val="VertragAbsatz"/>
        <w:numPr>
          <w:ilvl w:val="2"/>
          <w:numId w:val="5"/>
        </w:numPr>
        <w:spacing w:before="0"/>
        <w:jc w:val="both"/>
        <w:rPr>
          <w:rFonts w:cs="Arial"/>
          <w:szCs w:val="18"/>
        </w:rPr>
      </w:pPr>
      <w:r w:rsidRPr="00FC0BC6">
        <w:rPr>
          <w:rFonts w:cs="Arial"/>
          <w:szCs w:val="18"/>
        </w:rPr>
        <w:t xml:space="preserve">return the </w:t>
      </w:r>
      <w:r w:rsidR="006D4CBF">
        <w:rPr>
          <w:rFonts w:cs="Arial"/>
          <w:szCs w:val="18"/>
        </w:rPr>
        <w:t>D</w:t>
      </w:r>
      <w:r w:rsidRPr="00FC0BC6">
        <w:rPr>
          <w:rFonts w:cs="Arial"/>
          <w:szCs w:val="18"/>
        </w:rPr>
        <w:t>efective Product to Supplier.</w:t>
      </w:r>
      <w:r w:rsidRPr="00FC0BC6">
        <w:rPr>
          <w:rFonts w:cs="Arial"/>
          <w:szCs w:val="18"/>
          <w:lang w:eastAsia="zh-CN"/>
        </w:rPr>
        <w:t xml:space="preserve"> </w:t>
      </w:r>
    </w:p>
    <w:p w14:paraId="01591AAF" w14:textId="6B3CBBD7" w:rsidR="0074034C" w:rsidRPr="00FC0BC6" w:rsidRDefault="0074034C" w:rsidP="00A37424">
      <w:pPr>
        <w:pStyle w:val="VertragAbsatz"/>
        <w:numPr>
          <w:ilvl w:val="1"/>
          <w:numId w:val="5"/>
        </w:numPr>
        <w:spacing w:before="0"/>
        <w:jc w:val="both"/>
        <w:rPr>
          <w:rFonts w:cs="Arial"/>
          <w:szCs w:val="18"/>
        </w:rPr>
      </w:pPr>
      <w:bookmarkStart w:id="101" w:name="_Ref421901838"/>
      <w:bookmarkEnd w:id="100"/>
      <w:r w:rsidRPr="00FC0BC6">
        <w:rPr>
          <w:rFonts w:cs="Arial"/>
          <w:szCs w:val="18"/>
        </w:rPr>
        <w:t xml:space="preserve">cancel the Purchase Contract, if the Supplier fails to repair or replace the </w:t>
      </w:r>
      <w:r w:rsidR="006D4CBF">
        <w:rPr>
          <w:rFonts w:cs="Arial"/>
          <w:szCs w:val="18"/>
        </w:rPr>
        <w:t>D</w:t>
      </w:r>
      <w:r w:rsidRPr="00FC0BC6">
        <w:rPr>
          <w:rFonts w:cs="Arial"/>
          <w:szCs w:val="18"/>
        </w:rPr>
        <w:t xml:space="preserve">efective Product within a reasonable period of time set by Purchaser (see </w:t>
      </w:r>
      <w:r w:rsidRPr="00FC0BC6">
        <w:fldChar w:fldCharType="begin"/>
      </w:r>
      <w:r w:rsidRPr="00FC0BC6">
        <w:rPr>
          <w:rFonts w:cs="Arial"/>
          <w:szCs w:val="18"/>
        </w:rPr>
        <w:instrText xml:space="preserve"> REF _Ref421901835 \w \h  \* MERGEFORMAT </w:instrText>
      </w:r>
      <w:r w:rsidRPr="00FC0BC6">
        <w:fldChar w:fldCharType="separate"/>
      </w:r>
      <w:r w:rsidR="00F85A3C">
        <w:rPr>
          <w:rFonts w:cs="Arial"/>
          <w:szCs w:val="18"/>
        </w:rPr>
        <w:t>§ 15</w:t>
      </w:r>
      <w:r w:rsidRPr="00FC0BC6">
        <w:fldChar w:fldCharType="end"/>
      </w:r>
      <w:r w:rsidRPr="00FC0BC6">
        <w:rPr>
          <w:rFonts w:cs="Arial"/>
          <w:szCs w:val="18"/>
        </w:rPr>
        <w:t> </w:t>
      </w:r>
      <w:r w:rsidRPr="00FC0BC6">
        <w:fldChar w:fldCharType="begin"/>
      </w:r>
      <w:r w:rsidRPr="00FC0BC6">
        <w:rPr>
          <w:rFonts w:cs="Arial"/>
          <w:szCs w:val="18"/>
        </w:rPr>
        <w:instrText xml:space="preserve"> REF _Ref426394507 \w \h  \* MERGEFORMAT </w:instrText>
      </w:r>
      <w:r w:rsidRPr="00FC0BC6">
        <w:fldChar w:fldCharType="separate"/>
      </w:r>
      <w:r w:rsidR="00F85A3C">
        <w:rPr>
          <w:rFonts w:cs="Arial"/>
          <w:szCs w:val="18"/>
        </w:rPr>
        <w:t>(4)b</w:t>
      </w:r>
      <w:r w:rsidRPr="00FC0BC6">
        <w:fldChar w:fldCharType="end"/>
      </w:r>
      <w:r w:rsidRPr="00FC0BC6">
        <w:rPr>
          <w:rFonts w:cs="Arial"/>
          <w:szCs w:val="18"/>
        </w:rPr>
        <w:t xml:space="preserve">. The setting of a period of time will be unnecessary: </w:t>
      </w:r>
    </w:p>
    <w:p w14:paraId="52614AAB" w14:textId="77777777" w:rsidR="0074034C" w:rsidRPr="00FC0BC6" w:rsidRDefault="0074034C" w:rsidP="00A37424">
      <w:pPr>
        <w:pStyle w:val="VertragAbsatz"/>
        <w:numPr>
          <w:ilvl w:val="2"/>
          <w:numId w:val="5"/>
        </w:numPr>
        <w:spacing w:before="0"/>
        <w:jc w:val="both"/>
        <w:rPr>
          <w:rFonts w:cs="Arial"/>
          <w:szCs w:val="18"/>
        </w:rPr>
      </w:pPr>
      <w:r w:rsidRPr="00FC0BC6">
        <w:rPr>
          <w:rFonts w:cs="Arial"/>
          <w:szCs w:val="18"/>
        </w:rPr>
        <w:t xml:space="preserve">if Supplier definitively refuses performance of its warranty obligations; or </w:t>
      </w:r>
    </w:p>
    <w:p w14:paraId="797A6A92" w14:textId="77777777" w:rsidR="0074034C" w:rsidRPr="00FC0BC6" w:rsidRDefault="0074034C" w:rsidP="00A37424">
      <w:pPr>
        <w:pStyle w:val="VertragAbsatz"/>
        <w:numPr>
          <w:ilvl w:val="2"/>
          <w:numId w:val="5"/>
        </w:numPr>
        <w:spacing w:before="0"/>
        <w:jc w:val="both"/>
        <w:rPr>
          <w:rFonts w:cs="Arial"/>
          <w:szCs w:val="18"/>
        </w:rPr>
      </w:pPr>
      <w:r w:rsidRPr="00FC0BC6">
        <w:rPr>
          <w:rFonts w:cs="Arial"/>
          <w:szCs w:val="18"/>
        </w:rPr>
        <w:t>does not perform them by a contractually agreed date or period of time, despite the fact that the observation of the date or period of time is of essential importance to the Purchaser; or</w:t>
      </w:r>
      <w:r w:rsidRPr="00FC0BC6">
        <w:rPr>
          <w:rFonts w:cs="Arial"/>
          <w:szCs w:val="18"/>
          <w:lang w:eastAsia="zh-CN"/>
        </w:rPr>
        <w:t xml:space="preserve"> </w:t>
      </w:r>
    </w:p>
    <w:p w14:paraId="68575048" w14:textId="77777777" w:rsidR="0074034C" w:rsidRPr="00FC0BC6" w:rsidRDefault="0074034C" w:rsidP="00A37424">
      <w:pPr>
        <w:pStyle w:val="VertragAbsatz"/>
        <w:numPr>
          <w:ilvl w:val="2"/>
          <w:numId w:val="5"/>
        </w:numPr>
        <w:spacing w:before="0"/>
        <w:jc w:val="both"/>
        <w:rPr>
          <w:rFonts w:cs="Arial"/>
          <w:szCs w:val="18"/>
          <w:lang w:eastAsia="zh-CN"/>
        </w:rPr>
      </w:pPr>
      <w:r w:rsidRPr="00FC0BC6">
        <w:rPr>
          <w:rFonts w:cs="Arial"/>
          <w:szCs w:val="18"/>
        </w:rPr>
        <w:t>in case of special circumstances after weighing the interests of both parties an immediate cancellation is justified.</w:t>
      </w:r>
      <w:bookmarkStart w:id="102" w:name="_Ref424329983"/>
      <w:bookmarkEnd w:id="101"/>
      <w:r w:rsidRPr="00FC0BC6">
        <w:rPr>
          <w:rFonts w:cs="Arial"/>
          <w:szCs w:val="18"/>
          <w:lang w:eastAsia="zh-CN"/>
        </w:rPr>
        <w:t xml:space="preserve"> </w:t>
      </w:r>
    </w:p>
    <w:p w14:paraId="78AFD410" w14:textId="3C71AC05"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withhold payment or if payment for the </w:t>
      </w:r>
      <w:r w:rsidR="006D4CBF">
        <w:rPr>
          <w:rFonts w:cs="Arial"/>
          <w:szCs w:val="18"/>
        </w:rPr>
        <w:t>D</w:t>
      </w:r>
      <w:r w:rsidRPr="00FC0BC6">
        <w:rPr>
          <w:rFonts w:cs="Arial"/>
          <w:szCs w:val="18"/>
        </w:rPr>
        <w:t xml:space="preserve">efective Product has already been made, withhold payment of subsequent Purchase Contracts of up to three (3) times the value of any </w:t>
      </w:r>
      <w:r w:rsidR="006D4CBF">
        <w:rPr>
          <w:rFonts w:cs="Arial"/>
          <w:szCs w:val="18"/>
        </w:rPr>
        <w:t>D</w:t>
      </w:r>
      <w:r w:rsidRPr="00FC0BC6">
        <w:rPr>
          <w:rFonts w:cs="Arial"/>
          <w:szCs w:val="18"/>
        </w:rPr>
        <w:t>efective Product delivered until the Supplier fulfills its warranty obligations.</w:t>
      </w:r>
      <w:bookmarkStart w:id="103" w:name="p1182"/>
      <w:bookmarkEnd w:id="102"/>
      <w:bookmarkEnd w:id="103"/>
      <w:r w:rsidRPr="00FC0BC6">
        <w:rPr>
          <w:rFonts w:cs="Arial"/>
          <w:szCs w:val="18"/>
          <w:lang w:eastAsia="zh-CN"/>
        </w:rPr>
        <w:t xml:space="preserve"> </w:t>
      </w:r>
    </w:p>
    <w:p w14:paraId="0C6757F6" w14:textId="2DC0A75D"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Supplier agrees to participate in Purchaser’s quality and development program(s) and to comply with all Purchaser quality requirements and specified procedures, as revised from time to time.  Supplier and Purchaser agree that the availability of </w:t>
      </w:r>
      <w:r w:rsidR="006D4CBF">
        <w:rPr>
          <w:rFonts w:cs="Arial"/>
          <w:szCs w:val="18"/>
        </w:rPr>
        <w:t>D</w:t>
      </w:r>
      <w:r w:rsidRPr="00FC0BC6">
        <w:rPr>
          <w:rFonts w:cs="Arial"/>
          <w:szCs w:val="18"/>
        </w:rPr>
        <w:t xml:space="preserve">efective Products in the event of a warranty claim is dependent on the respective OEM warranty procedure. Supplier will receive Products for inspection purposes to the extent that Purchaser receives </w:t>
      </w:r>
      <w:r w:rsidR="006D4CBF">
        <w:rPr>
          <w:rFonts w:cs="Arial"/>
          <w:szCs w:val="18"/>
        </w:rPr>
        <w:t>D</w:t>
      </w:r>
      <w:r w:rsidRPr="00FC0BC6">
        <w:rPr>
          <w:rFonts w:cs="Arial"/>
          <w:szCs w:val="18"/>
        </w:rPr>
        <w:t xml:space="preserve">efective Products for inspection purposes by its Customer according to the OEM warranty procedure. Supplier acknowledges proof of a defect on the basis of the inspection of the limited number of </w:t>
      </w:r>
      <w:r w:rsidR="006D4CBF">
        <w:rPr>
          <w:rFonts w:cs="Arial"/>
          <w:szCs w:val="18"/>
        </w:rPr>
        <w:t>D</w:t>
      </w:r>
      <w:r w:rsidRPr="00FC0BC6">
        <w:rPr>
          <w:rFonts w:cs="Arial"/>
          <w:szCs w:val="18"/>
        </w:rPr>
        <w:t>efective Products presented. Supplier and Purchaser further agree to apply the respective OEM procedure to calculate warranty costs, and, if no such procedure is articulated, to calculate warranty costs on the basis of technical factors and acceptance rates. If Supplier is not aware of these procedures, it may request the respective explanation or OEM documents from Purchaser.</w:t>
      </w:r>
      <w:r w:rsidRPr="00FC0BC6">
        <w:rPr>
          <w:rFonts w:cs="Arial"/>
          <w:szCs w:val="18"/>
          <w:lang w:eastAsia="zh-CN"/>
        </w:rPr>
        <w:t xml:space="preserve"> </w:t>
      </w:r>
    </w:p>
    <w:p w14:paraId="73A62C71"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lang w:eastAsia="zh-CN"/>
        </w:rPr>
        <w:t xml:space="preserve">Supplier is obligated to provide any and all reasonable support requested by Purchaser to immediately address concerns regarding the quality of Products provided.  Supplier will provide additional resources, as necessary and as identified by Purchaser, to support product development, process development, validation, production launch, or any issue that may jeopardize the success of the manufacture or assembly of any Products.  </w:t>
      </w:r>
    </w:p>
    <w:p w14:paraId="4903CE1B"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lang w:eastAsia="zh-CN"/>
        </w:rPr>
        <w:t xml:space="preserve">Supplier is responsible for all sub-suppliers and subcontractors providing of goods and services and must maintain adequate development, validation, launch and ongoing supervision to assure all Products provided to Purchaser conform to all specifications, standards, drawings, samples and descriptions, including without limitation as to quality, performance, fit, form, function and appearance. </w:t>
      </w:r>
    </w:p>
    <w:p w14:paraId="3206C0BE" w14:textId="77777777" w:rsidR="0074034C" w:rsidRPr="00FC0BC6" w:rsidRDefault="0074034C" w:rsidP="00A37424">
      <w:pPr>
        <w:pStyle w:val="Heading1"/>
        <w:numPr>
          <w:ilvl w:val="0"/>
          <w:numId w:val="8"/>
        </w:numPr>
        <w:spacing w:before="0"/>
        <w:jc w:val="both"/>
        <w:rPr>
          <w:rFonts w:cs="Arial"/>
          <w:szCs w:val="18"/>
        </w:rPr>
      </w:pPr>
      <w:bookmarkStart w:id="104" w:name="_Ref426395952"/>
      <w:bookmarkStart w:id="105" w:name="_Ref426397880"/>
      <w:bookmarkStart w:id="106" w:name="_Toc107917405"/>
      <w:bookmarkStart w:id="107" w:name="_Toc52788847"/>
      <w:bookmarkStart w:id="108" w:name="_Toc112849991"/>
      <w:r w:rsidRPr="00FC0BC6">
        <w:rPr>
          <w:rFonts w:cs="Arial"/>
          <w:szCs w:val="18"/>
        </w:rPr>
        <w:t>Liability, Indemnity and Recall</w:t>
      </w:r>
      <w:bookmarkEnd w:id="104"/>
      <w:bookmarkEnd w:id="105"/>
      <w:bookmarkEnd w:id="106"/>
      <w:bookmarkEnd w:id="108"/>
      <w:r w:rsidRPr="00FC0BC6">
        <w:rPr>
          <w:rFonts w:cs="Arial"/>
          <w:szCs w:val="18"/>
          <w:lang w:eastAsia="zh-CN"/>
        </w:rPr>
        <w:t xml:space="preserve"> </w:t>
      </w:r>
      <w:bookmarkEnd w:id="107"/>
    </w:p>
    <w:p w14:paraId="481D182F" w14:textId="77777777" w:rsidR="0074034C" w:rsidRPr="00FC0BC6" w:rsidRDefault="0074034C" w:rsidP="00300CFE">
      <w:pPr>
        <w:pStyle w:val="VertragAbsatz"/>
        <w:numPr>
          <w:ilvl w:val="0"/>
          <w:numId w:val="23"/>
        </w:numPr>
        <w:spacing w:before="0"/>
        <w:jc w:val="both"/>
        <w:rPr>
          <w:rFonts w:cs="Arial"/>
          <w:szCs w:val="18"/>
        </w:rPr>
      </w:pPr>
      <w:bookmarkStart w:id="109" w:name="_Ref426395948"/>
      <w:r w:rsidRPr="00FC0BC6">
        <w:rPr>
          <w:rFonts w:cs="Arial"/>
          <w:szCs w:val="18"/>
        </w:rPr>
        <w:t>Supplier will be liable for all costs, expenses, damages, and losses (“</w:t>
      </w:r>
      <w:r w:rsidRPr="00FC0BC6">
        <w:rPr>
          <w:rFonts w:cs="Arial"/>
          <w:b/>
          <w:szCs w:val="18"/>
        </w:rPr>
        <w:t>Damages</w:t>
      </w:r>
      <w:r w:rsidRPr="00FC0BC6">
        <w:rPr>
          <w:rFonts w:cs="Arial"/>
          <w:szCs w:val="18"/>
        </w:rPr>
        <w:t>”) incurred by Purchaser and its Affiliates and will (at Purchaser’s discretion) indemnify, defend and hold harmless Purchaser, its Affiliates and their respective employees, officers, directors, agents or representatives from any Damages arising out or in connection with</w:t>
      </w:r>
      <w:bookmarkEnd w:id="109"/>
      <w:r w:rsidRPr="00FC0BC6">
        <w:rPr>
          <w:rFonts w:cs="Arial"/>
          <w:szCs w:val="18"/>
        </w:rPr>
        <w:t>:</w:t>
      </w:r>
      <w:r w:rsidRPr="00FC0BC6">
        <w:rPr>
          <w:rFonts w:cs="Arial"/>
          <w:szCs w:val="18"/>
          <w:lang w:eastAsia="zh-CN"/>
        </w:rPr>
        <w:t xml:space="preserve"> </w:t>
      </w:r>
    </w:p>
    <w:p w14:paraId="1F3590C7" w14:textId="52E16C28"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Supplier’s actual or alleged breach of any clause of this Agreement, including the delivery of a </w:t>
      </w:r>
      <w:r w:rsidR="006D4CBF">
        <w:rPr>
          <w:rFonts w:cs="Arial"/>
          <w:szCs w:val="18"/>
        </w:rPr>
        <w:t>D</w:t>
      </w:r>
      <w:r w:rsidRPr="00FC0BC6">
        <w:rPr>
          <w:rFonts w:cs="Arial"/>
          <w:szCs w:val="18"/>
        </w:rPr>
        <w:t>efective Product or delivery of Product after the Delivery Date;</w:t>
      </w:r>
      <w:r w:rsidRPr="00FC0BC6">
        <w:rPr>
          <w:rFonts w:cs="Arial"/>
          <w:szCs w:val="18"/>
          <w:lang w:eastAsia="zh-CN"/>
        </w:rPr>
        <w:t xml:space="preserve"> </w:t>
      </w:r>
    </w:p>
    <w:p w14:paraId="64FFE3A1" w14:textId="2CFF1E6A" w:rsidR="0074034C" w:rsidRPr="00FC0BC6" w:rsidRDefault="0074034C" w:rsidP="00A37424">
      <w:pPr>
        <w:pStyle w:val="VertragAbsatz"/>
        <w:numPr>
          <w:ilvl w:val="1"/>
          <w:numId w:val="5"/>
        </w:numPr>
        <w:spacing w:before="0"/>
        <w:jc w:val="both"/>
        <w:rPr>
          <w:rFonts w:cs="Arial"/>
          <w:szCs w:val="18"/>
        </w:rPr>
      </w:pPr>
      <w:r w:rsidRPr="00FC0BC6">
        <w:rPr>
          <w:rFonts w:cs="Arial"/>
          <w:szCs w:val="18"/>
        </w:rPr>
        <w:lastRenderedPageBreak/>
        <w:t xml:space="preserve">any product liability </w:t>
      </w:r>
      <w:proofErr w:type="gramStart"/>
      <w:r w:rsidRPr="00FC0BC6">
        <w:rPr>
          <w:rFonts w:cs="Arial"/>
          <w:szCs w:val="18"/>
        </w:rPr>
        <w:t>claim</w:t>
      </w:r>
      <w:proofErr w:type="gramEnd"/>
      <w:r w:rsidRPr="00FC0BC6">
        <w:rPr>
          <w:rFonts w:cs="Arial"/>
          <w:szCs w:val="18"/>
        </w:rPr>
        <w:t xml:space="preserve"> against Purchaser or its Affiliates, in particular any claims for death, personal injury and/or property damage, if caused by or attributable to the Supplier, in particular by </w:t>
      </w:r>
      <w:r w:rsidR="006D4CBF">
        <w:rPr>
          <w:rFonts w:cs="Arial"/>
          <w:szCs w:val="18"/>
        </w:rPr>
        <w:t>D</w:t>
      </w:r>
      <w:r w:rsidRPr="00FC0BC6">
        <w:rPr>
          <w:rFonts w:cs="Arial"/>
          <w:szCs w:val="18"/>
        </w:rPr>
        <w:t xml:space="preserve">efective Products or a breach of this Agreement. </w:t>
      </w:r>
    </w:p>
    <w:p w14:paraId="47CC8050" w14:textId="523E80DA" w:rsidR="0074034C" w:rsidRPr="00FC0BC6" w:rsidRDefault="0074034C" w:rsidP="0074034C">
      <w:pPr>
        <w:pStyle w:val="VertragAbsatz"/>
        <w:numPr>
          <w:ilvl w:val="0"/>
          <w:numId w:val="0"/>
        </w:numPr>
        <w:spacing w:before="0"/>
        <w:ind w:left="720" w:hanging="11"/>
        <w:jc w:val="both"/>
        <w:rPr>
          <w:rFonts w:eastAsiaTheme="minorEastAsia" w:cs="Arial"/>
          <w:szCs w:val="18"/>
          <w:lang w:eastAsia="zh-CN"/>
        </w:rPr>
      </w:pPr>
      <w:r w:rsidRPr="00FC0BC6">
        <w:rPr>
          <w:rFonts w:cs="Arial"/>
          <w:szCs w:val="18"/>
        </w:rPr>
        <w:t xml:space="preserve">Damages include, without limitation, Purchaser’s direct, indirect, incidental, and consequential damages, and costs to or incurred from Customer or associated with the actual or alleged breach or claim, including: shipping and transportation costs; costs for new Products; cost for inspection; sorting and other costs of re-work and removal of </w:t>
      </w:r>
      <w:r w:rsidR="001A669F">
        <w:rPr>
          <w:rFonts w:cs="Arial"/>
          <w:szCs w:val="18"/>
        </w:rPr>
        <w:t>D</w:t>
      </w:r>
      <w:r w:rsidRPr="00FC0BC6">
        <w:rPr>
          <w:rFonts w:cs="Arial"/>
          <w:szCs w:val="18"/>
        </w:rPr>
        <w:t>efective Product from the property; line shutdowns; equipment or products in which such Products have been incorporated; reimbursement of all expenses incurred by Purchaser or Customers for their employees for wages, overtime, travel and lodgings to perform  such work; all attorneys’ fees and related costs that Purchaser incurs in having to enforce this Agreement.</w:t>
      </w:r>
      <w:r w:rsidRPr="00FC0BC6">
        <w:rPr>
          <w:rFonts w:cs="Arial"/>
          <w:szCs w:val="18"/>
          <w:lang w:eastAsia="zh-CN"/>
        </w:rPr>
        <w:t xml:space="preserve"> </w:t>
      </w:r>
    </w:p>
    <w:p w14:paraId="0B635B53" w14:textId="42E21BD0" w:rsidR="0074034C" w:rsidRPr="00FC0BC6" w:rsidRDefault="0074034C" w:rsidP="00A37424">
      <w:pPr>
        <w:pStyle w:val="VertragAbsatz"/>
        <w:numPr>
          <w:ilvl w:val="0"/>
          <w:numId w:val="5"/>
        </w:numPr>
        <w:spacing w:before="0"/>
        <w:jc w:val="both"/>
        <w:rPr>
          <w:rFonts w:cs="Arial"/>
          <w:szCs w:val="18"/>
        </w:rPr>
      </w:pPr>
      <w:bookmarkStart w:id="110" w:name="_Ref426397347"/>
      <w:r w:rsidRPr="00FC0BC6">
        <w:rPr>
          <w:rFonts w:cs="Arial"/>
          <w:szCs w:val="18"/>
        </w:rPr>
        <w:t xml:space="preserve">In case of a Recall, any other field- or service action, initiated either upon Purchaser’s, Customer’s or OEM’s own decision or upon the decision of any competent authority, Supplier will be liable to Purchaser for any and all Damages in connection with such Recall or action, to the extent that such Recall or field- or service action results from the delivery of </w:t>
      </w:r>
      <w:r w:rsidR="001A669F">
        <w:rPr>
          <w:rFonts w:cs="Arial"/>
          <w:szCs w:val="18"/>
        </w:rPr>
        <w:t>D</w:t>
      </w:r>
      <w:r w:rsidRPr="00FC0BC6">
        <w:rPr>
          <w:rFonts w:cs="Arial"/>
          <w:szCs w:val="18"/>
        </w:rPr>
        <w:t>efective Products or from any other breach by Supplier.</w:t>
      </w:r>
      <w:bookmarkEnd w:id="110"/>
      <w:r w:rsidRPr="00FC0BC6">
        <w:rPr>
          <w:rFonts w:cs="Arial"/>
          <w:szCs w:val="18"/>
        </w:rPr>
        <w:t xml:space="preserve"> </w:t>
      </w:r>
    </w:p>
    <w:p w14:paraId="7DB345F5" w14:textId="7D3061FA"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If any claim is brought forward against Purchaser, which may fall under the provisions of </w:t>
      </w:r>
      <w:r w:rsidRPr="00FC0BC6">
        <w:rPr>
          <w:rFonts w:cs="Arial"/>
          <w:szCs w:val="18"/>
        </w:rPr>
        <w:fldChar w:fldCharType="begin"/>
      </w:r>
      <w:r w:rsidRPr="00FC0BC6">
        <w:rPr>
          <w:rFonts w:cs="Arial"/>
          <w:szCs w:val="18"/>
        </w:rPr>
        <w:instrText xml:space="preserve"> REF _Ref426395952 \w \h  \* MERGEFORMAT </w:instrText>
      </w:r>
      <w:r w:rsidRPr="00FC0BC6">
        <w:rPr>
          <w:rFonts w:cs="Arial"/>
          <w:szCs w:val="18"/>
        </w:rPr>
      </w:r>
      <w:r w:rsidRPr="00FC0BC6">
        <w:rPr>
          <w:rFonts w:cs="Arial"/>
          <w:szCs w:val="18"/>
        </w:rPr>
        <w:fldChar w:fldCharType="separate"/>
      </w:r>
      <w:r w:rsidR="00F85A3C">
        <w:rPr>
          <w:rFonts w:cs="Arial"/>
          <w:szCs w:val="18"/>
        </w:rPr>
        <w:t>§ 16</w:t>
      </w:r>
      <w:r w:rsidRPr="00FC0BC6">
        <w:rPr>
          <w:rFonts w:cs="Arial"/>
          <w:szCs w:val="18"/>
        </w:rPr>
        <w:fldChar w:fldCharType="end"/>
      </w:r>
      <w:r w:rsidRPr="00FC0BC6">
        <w:rPr>
          <w:rFonts w:cs="Arial"/>
          <w:szCs w:val="18"/>
        </w:rPr>
        <w:t> </w:t>
      </w:r>
      <w:r w:rsidRPr="00FC0BC6">
        <w:rPr>
          <w:rFonts w:cs="Arial"/>
          <w:szCs w:val="18"/>
        </w:rPr>
        <w:fldChar w:fldCharType="begin"/>
      </w:r>
      <w:r w:rsidRPr="00FC0BC6">
        <w:rPr>
          <w:rFonts w:cs="Arial"/>
          <w:szCs w:val="18"/>
        </w:rPr>
        <w:instrText xml:space="preserve"> REF _Ref426395948 \w \h  \* MERGEFORMAT </w:instrText>
      </w:r>
      <w:r w:rsidRPr="00FC0BC6">
        <w:rPr>
          <w:rFonts w:cs="Arial"/>
          <w:szCs w:val="18"/>
        </w:rPr>
      </w:r>
      <w:r w:rsidRPr="00FC0BC6">
        <w:rPr>
          <w:rFonts w:cs="Arial"/>
          <w:szCs w:val="18"/>
        </w:rPr>
        <w:fldChar w:fldCharType="separate"/>
      </w:r>
      <w:r w:rsidR="00F85A3C">
        <w:rPr>
          <w:rFonts w:cs="Arial"/>
          <w:szCs w:val="18"/>
        </w:rPr>
        <w:t>(1)</w:t>
      </w:r>
      <w:r w:rsidRPr="00FC0BC6">
        <w:rPr>
          <w:rFonts w:cs="Arial"/>
          <w:szCs w:val="18"/>
        </w:rPr>
        <w:fldChar w:fldCharType="end"/>
      </w:r>
      <w:r w:rsidRPr="00FC0BC6">
        <w:rPr>
          <w:rFonts w:cs="Arial"/>
          <w:szCs w:val="18"/>
        </w:rPr>
        <w:t xml:space="preserve"> or </w:t>
      </w:r>
      <w:r w:rsidRPr="00FC0BC6">
        <w:rPr>
          <w:rFonts w:cs="Arial"/>
          <w:szCs w:val="18"/>
        </w:rPr>
        <w:fldChar w:fldCharType="begin"/>
      </w:r>
      <w:r w:rsidRPr="00FC0BC6">
        <w:rPr>
          <w:rFonts w:cs="Arial"/>
          <w:szCs w:val="18"/>
        </w:rPr>
        <w:instrText xml:space="preserve"> REF _Ref426397347 \w \h  \* MERGEFORMAT </w:instrText>
      </w:r>
      <w:r w:rsidRPr="00FC0BC6">
        <w:rPr>
          <w:rFonts w:cs="Arial"/>
          <w:szCs w:val="18"/>
        </w:rPr>
      </w:r>
      <w:r w:rsidRPr="00FC0BC6">
        <w:rPr>
          <w:rFonts w:cs="Arial"/>
          <w:szCs w:val="18"/>
        </w:rPr>
        <w:fldChar w:fldCharType="separate"/>
      </w:r>
      <w:r w:rsidR="00F85A3C">
        <w:rPr>
          <w:rFonts w:cs="Arial"/>
          <w:szCs w:val="18"/>
        </w:rPr>
        <w:t>(2)</w:t>
      </w:r>
      <w:r w:rsidRPr="00FC0BC6">
        <w:rPr>
          <w:rFonts w:cs="Arial"/>
          <w:szCs w:val="18"/>
        </w:rPr>
        <w:fldChar w:fldCharType="end"/>
      </w:r>
      <w:r w:rsidRPr="00FC0BC6">
        <w:rPr>
          <w:rFonts w:cs="Arial"/>
          <w:szCs w:val="18"/>
        </w:rPr>
        <w:t xml:space="preserve">, Purchaser will duly inform Supplier in writing.  The parties will cooperate with each other to determine the root cause of a defect in or failure of the Products (and related systems and components). However, Purchaser’s cooperation pursuant to this Section will not limit Purchaser’s right to pursue a claim against Supplier for full indemnification, as set forth in § 16(1), through litigation, arbitration or any other procedure under law or equity.  Purchaser has the right, but not the obligation, to control the defense of any such claim.  If Purchaser does not elect to control the defense, then Supplier is obligated to do so.  Supplier may not settle any such claim that, directly or indirectly, prejudices any of Purchaser’s rights under this Agreement or otherwise. Purchaser may, in its sole discretion, settle or compromise any third-party claim that gives rise to an indemnification claim without Supplier’s prior written consent.   </w:t>
      </w:r>
    </w:p>
    <w:p w14:paraId="618FBACB"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Supplier will not be liable insofar as the liability has been solely caused by Purchaser or any affiliated company of Purchaser.</w:t>
      </w:r>
      <w:r w:rsidRPr="00FC0BC6">
        <w:rPr>
          <w:rFonts w:cs="Arial"/>
          <w:szCs w:val="18"/>
          <w:lang w:eastAsia="zh-CN"/>
        </w:rPr>
        <w:t xml:space="preserve"> </w:t>
      </w:r>
    </w:p>
    <w:p w14:paraId="61FDE213" w14:textId="5CF0AD21"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Insofar as statutory Laws require negligence or intent for a liability, such requirements will remain unaffected by this </w:t>
      </w:r>
      <w:r w:rsidRPr="00FC0BC6">
        <w:rPr>
          <w:rFonts w:cs="Arial"/>
          <w:szCs w:val="18"/>
        </w:rPr>
        <w:fldChar w:fldCharType="begin"/>
      </w:r>
      <w:r w:rsidRPr="00FC0BC6">
        <w:rPr>
          <w:rFonts w:cs="Arial"/>
          <w:szCs w:val="18"/>
        </w:rPr>
        <w:instrText xml:space="preserve"> REF _Ref426395952 \w \h  \* MERGEFORMAT </w:instrText>
      </w:r>
      <w:r w:rsidRPr="00FC0BC6">
        <w:rPr>
          <w:rFonts w:cs="Arial"/>
          <w:szCs w:val="18"/>
        </w:rPr>
      </w:r>
      <w:r w:rsidRPr="00FC0BC6">
        <w:rPr>
          <w:rFonts w:cs="Arial"/>
          <w:szCs w:val="18"/>
        </w:rPr>
        <w:fldChar w:fldCharType="separate"/>
      </w:r>
      <w:r w:rsidR="00F85A3C">
        <w:rPr>
          <w:rFonts w:cs="Arial"/>
          <w:szCs w:val="18"/>
        </w:rPr>
        <w:t>§ 16</w:t>
      </w:r>
      <w:r w:rsidRPr="00FC0BC6">
        <w:rPr>
          <w:rFonts w:cs="Arial"/>
          <w:szCs w:val="18"/>
        </w:rPr>
        <w:fldChar w:fldCharType="end"/>
      </w:r>
      <w:r w:rsidRPr="00FC0BC6">
        <w:rPr>
          <w:rFonts w:cs="Arial"/>
          <w:szCs w:val="18"/>
        </w:rPr>
        <w:t>.</w:t>
      </w:r>
      <w:r w:rsidRPr="00FC0BC6">
        <w:rPr>
          <w:rFonts w:cs="Arial"/>
          <w:szCs w:val="18"/>
          <w:lang w:eastAsia="zh-CN"/>
        </w:rPr>
        <w:t xml:space="preserve"> </w:t>
      </w:r>
    </w:p>
    <w:p w14:paraId="63D6D50E"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Supplier </w:t>
      </w:r>
      <w:r w:rsidRPr="00FC0BC6">
        <w:t>waives the application of the doctrine of comparative negligence and other doctrines that may otherwise allocate the liability covered by Supplier’s obligations under this Agreement or a Purchase Contract. Those obligations are in addition to Supplier’s warranty obligations.</w:t>
      </w:r>
    </w:p>
    <w:p w14:paraId="43B87857" w14:textId="77777777" w:rsidR="0074034C" w:rsidRPr="00FC0BC6" w:rsidRDefault="0074034C" w:rsidP="00A37424">
      <w:pPr>
        <w:pStyle w:val="Heading1"/>
        <w:numPr>
          <w:ilvl w:val="0"/>
          <w:numId w:val="8"/>
        </w:numPr>
        <w:spacing w:before="0"/>
        <w:jc w:val="both"/>
        <w:rPr>
          <w:rFonts w:cs="Arial"/>
          <w:szCs w:val="18"/>
        </w:rPr>
      </w:pPr>
      <w:bookmarkStart w:id="111" w:name="_Toc107917406"/>
      <w:bookmarkStart w:id="112" w:name="_Ref426397908"/>
      <w:bookmarkStart w:id="113" w:name="_Toc52788848"/>
      <w:bookmarkStart w:id="114" w:name="_Toc112849992"/>
      <w:r w:rsidRPr="00FC0BC6">
        <w:rPr>
          <w:rFonts w:cs="Arial"/>
          <w:szCs w:val="18"/>
        </w:rPr>
        <w:t>Warranty Period</w:t>
      </w:r>
      <w:bookmarkEnd w:id="111"/>
      <w:bookmarkEnd w:id="114"/>
      <w:r w:rsidRPr="00FC0BC6">
        <w:rPr>
          <w:rFonts w:cs="Arial"/>
          <w:szCs w:val="18"/>
        </w:rPr>
        <w:t xml:space="preserve"> </w:t>
      </w:r>
      <w:bookmarkEnd w:id="112"/>
      <w:bookmarkEnd w:id="113"/>
    </w:p>
    <w:p w14:paraId="16ED7DEC" w14:textId="77777777" w:rsidR="0074034C" w:rsidRPr="00FC0BC6" w:rsidRDefault="0074034C" w:rsidP="00300CFE">
      <w:pPr>
        <w:pStyle w:val="VertragAbsatz"/>
        <w:numPr>
          <w:ilvl w:val="0"/>
          <w:numId w:val="24"/>
        </w:numPr>
        <w:spacing w:before="0"/>
        <w:jc w:val="both"/>
        <w:rPr>
          <w:rFonts w:cs="Arial"/>
          <w:szCs w:val="18"/>
        </w:rPr>
      </w:pPr>
      <w:bookmarkStart w:id="115" w:name="_Ref426397910"/>
      <w:r w:rsidRPr="00FC0BC6">
        <w:rPr>
          <w:rFonts w:cs="Arial"/>
          <w:szCs w:val="18"/>
        </w:rPr>
        <w:t>The warranty period will expire on the later of</w:t>
      </w:r>
      <w:bookmarkEnd w:id="115"/>
      <w:r w:rsidRPr="00FC0BC6">
        <w:rPr>
          <w:rFonts w:cs="Arial"/>
          <w:szCs w:val="18"/>
        </w:rPr>
        <w:t>:</w:t>
      </w:r>
      <w:r w:rsidRPr="00FC0BC6">
        <w:rPr>
          <w:rFonts w:cs="Arial"/>
          <w:szCs w:val="18"/>
          <w:lang w:eastAsia="zh-CN"/>
        </w:rPr>
        <w:t xml:space="preserve"> </w:t>
      </w:r>
    </w:p>
    <w:p w14:paraId="300471D2"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forty-eight (48) months after the first registration of the vehicle the Product has been incorporated into; or</w:t>
      </w:r>
      <w:r w:rsidRPr="00FC0BC6">
        <w:rPr>
          <w:rFonts w:cs="Arial"/>
          <w:szCs w:val="18"/>
          <w:lang w:eastAsia="zh-CN"/>
        </w:rPr>
        <w:t xml:space="preserve"> </w:t>
      </w:r>
    </w:p>
    <w:p w14:paraId="358F49C6"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if Purchaser has to grant its Customer a longer warranty period, such longer warranty will apply for Products which have been incorporated in Purchaser’s products delivered to this Customer; or</w:t>
      </w:r>
      <w:r w:rsidRPr="00FC0BC6">
        <w:rPr>
          <w:rFonts w:cs="Arial"/>
          <w:szCs w:val="18"/>
          <w:lang w:eastAsia="zh-CN"/>
        </w:rPr>
        <w:t xml:space="preserve"> </w:t>
      </w:r>
    </w:p>
    <w:p w14:paraId="550E0B84" w14:textId="130F5984" w:rsidR="0074034C" w:rsidRPr="00FC0BC6" w:rsidRDefault="0074034C" w:rsidP="00A37424">
      <w:pPr>
        <w:pStyle w:val="VertragAbsatz"/>
        <w:numPr>
          <w:ilvl w:val="1"/>
          <w:numId w:val="5"/>
        </w:numPr>
        <w:spacing w:before="0"/>
        <w:jc w:val="both"/>
        <w:rPr>
          <w:rFonts w:cs="Arial"/>
          <w:szCs w:val="18"/>
        </w:rPr>
      </w:pPr>
      <w:r w:rsidRPr="00FC0BC6">
        <w:rPr>
          <w:rFonts w:cs="Arial"/>
          <w:szCs w:val="18"/>
        </w:rPr>
        <w:t>any applicable statutory warranty period of any sales market where Products (</w:t>
      </w:r>
      <w:r w:rsidR="00C3327C" w:rsidRPr="00FC0BC6">
        <w:rPr>
          <w:rFonts w:cs="Arial"/>
          <w:szCs w:val="18"/>
        </w:rPr>
        <w:t>e.g.,</w:t>
      </w:r>
      <w:r w:rsidRPr="00FC0BC6">
        <w:rPr>
          <w:rFonts w:cs="Arial"/>
          <w:szCs w:val="18"/>
        </w:rPr>
        <w:t xml:space="preserve"> as parts of Purchaser’s Customer’s goods) have been introduced into the market.</w:t>
      </w:r>
      <w:r w:rsidRPr="00FC0BC6">
        <w:rPr>
          <w:rFonts w:cs="Arial"/>
          <w:szCs w:val="18"/>
          <w:lang w:eastAsia="zh-CN"/>
        </w:rPr>
        <w:t xml:space="preserve"> </w:t>
      </w:r>
    </w:p>
    <w:p w14:paraId="16DCB7F3"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Unless agreed otherwise, all other claims are subject to the statutory statute of limitation.</w:t>
      </w:r>
    </w:p>
    <w:p w14:paraId="2C899575"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The failure by one party to demand performance of a contractual obligation by the other party or to exercise a right will not constitute a waiver of the party’s right, nor will it constitute forfeiture.</w:t>
      </w:r>
      <w:r w:rsidRPr="00FC0BC6">
        <w:rPr>
          <w:rFonts w:cs="Arial"/>
          <w:szCs w:val="18"/>
          <w:lang w:eastAsia="zh-CN"/>
        </w:rPr>
        <w:t xml:space="preserve"> </w:t>
      </w:r>
    </w:p>
    <w:p w14:paraId="35377B7A" w14:textId="77777777" w:rsidR="0074034C" w:rsidRPr="00FC0BC6" w:rsidRDefault="0074034C" w:rsidP="00A37424">
      <w:pPr>
        <w:pStyle w:val="Heading1"/>
        <w:numPr>
          <w:ilvl w:val="0"/>
          <w:numId w:val="8"/>
        </w:numPr>
        <w:spacing w:before="0"/>
        <w:jc w:val="both"/>
        <w:rPr>
          <w:rFonts w:cs="Arial"/>
          <w:szCs w:val="18"/>
        </w:rPr>
      </w:pPr>
      <w:bookmarkStart w:id="116" w:name="_Toc107917407"/>
      <w:bookmarkStart w:id="117" w:name="_Toc387551171"/>
      <w:bookmarkStart w:id="118" w:name="_Toc518272462"/>
      <w:bookmarkStart w:id="119" w:name="_Toc112849993"/>
      <w:r w:rsidRPr="00FC0BC6">
        <w:rPr>
          <w:rFonts w:cs="Arial"/>
          <w:szCs w:val="18"/>
        </w:rPr>
        <w:t>Tooling and Other Provided Property</w:t>
      </w:r>
      <w:bookmarkEnd w:id="116"/>
      <w:bookmarkEnd w:id="119"/>
    </w:p>
    <w:p w14:paraId="2C88C639" w14:textId="77777777" w:rsidR="0074034C" w:rsidRPr="00A37424" w:rsidRDefault="0074034C" w:rsidP="00A37424">
      <w:pPr>
        <w:pStyle w:val="ListParagraph"/>
        <w:numPr>
          <w:ilvl w:val="1"/>
          <w:numId w:val="8"/>
        </w:numPr>
        <w:tabs>
          <w:tab w:val="clear" w:pos="794"/>
          <w:tab w:val="num" w:pos="900"/>
        </w:tabs>
        <w:ind w:hanging="349"/>
        <w:jc w:val="both"/>
        <w:rPr>
          <w:lang w:val="en-US"/>
        </w:rPr>
      </w:pPr>
      <w:r w:rsidRPr="00A37424">
        <w:rPr>
          <w:lang w:val="en-US"/>
        </w:rPr>
        <w:t xml:space="preserve">All tools, parts, templates, matrices, measures, devices, jigs, gauges, fixtures, other appurtenances, and related drawings and forms (collectively, “Tooling”), equipment or material, if it: </w:t>
      </w:r>
    </w:p>
    <w:p w14:paraId="16293673" w14:textId="77777777" w:rsidR="0074034C" w:rsidRPr="00A37424" w:rsidRDefault="0074034C" w:rsidP="00A37424">
      <w:pPr>
        <w:pStyle w:val="ListParagraph"/>
        <w:numPr>
          <w:ilvl w:val="2"/>
          <w:numId w:val="8"/>
        </w:numPr>
        <w:ind w:left="1440" w:hanging="630"/>
        <w:jc w:val="both"/>
        <w:rPr>
          <w:lang w:val="en-US"/>
        </w:rPr>
      </w:pPr>
      <w:r w:rsidRPr="00A37424">
        <w:rPr>
          <w:lang w:val="en-US"/>
        </w:rPr>
        <w:t xml:space="preserve">is provided to Supplier by Purchaser or Purchaser’s Customer; </w:t>
      </w:r>
    </w:p>
    <w:p w14:paraId="461AA707" w14:textId="77777777" w:rsidR="0074034C" w:rsidRPr="00A37424" w:rsidRDefault="0074034C" w:rsidP="00A37424">
      <w:pPr>
        <w:pStyle w:val="ListParagraph"/>
        <w:numPr>
          <w:ilvl w:val="2"/>
          <w:numId w:val="8"/>
        </w:numPr>
        <w:ind w:left="1440" w:hanging="630"/>
        <w:jc w:val="both"/>
        <w:rPr>
          <w:lang w:val="en-US"/>
        </w:rPr>
      </w:pPr>
      <w:r w:rsidRPr="00A37424">
        <w:rPr>
          <w:lang w:val="en-US"/>
        </w:rPr>
        <w:t>has been paid for or is to be paid for directly or through amortization by Purchaser; or</w:t>
      </w:r>
    </w:p>
    <w:p w14:paraId="07869BCD" w14:textId="77777777" w:rsidR="0074034C" w:rsidRPr="00A37424" w:rsidRDefault="0074034C" w:rsidP="00A37424">
      <w:pPr>
        <w:pStyle w:val="ListParagraph"/>
        <w:numPr>
          <w:ilvl w:val="2"/>
          <w:numId w:val="8"/>
        </w:numPr>
        <w:ind w:left="1440" w:hanging="630"/>
        <w:jc w:val="both"/>
        <w:rPr>
          <w:lang w:val="en-US"/>
        </w:rPr>
      </w:pPr>
      <w:r w:rsidRPr="00A37424">
        <w:rPr>
          <w:lang w:val="en-US"/>
        </w:rPr>
        <w:t>is Tooling identified on the face of any Purchase Order issued by Purchaser,</w:t>
      </w:r>
    </w:p>
    <w:p w14:paraId="5213BC4C" w14:textId="1FEADFE7" w:rsidR="0074034C" w:rsidRPr="00A37424" w:rsidRDefault="0074034C" w:rsidP="00A37424">
      <w:pPr>
        <w:pStyle w:val="ListParagraph"/>
        <w:numPr>
          <w:ilvl w:val="1"/>
          <w:numId w:val="8"/>
        </w:numPr>
        <w:ind w:hanging="349"/>
        <w:jc w:val="both"/>
        <w:rPr>
          <w:lang w:val="en-US"/>
        </w:rPr>
      </w:pPr>
      <w:r w:rsidRPr="00A37424">
        <w:rPr>
          <w:lang w:val="en-US"/>
        </w:rPr>
        <w:t xml:space="preserve">as well as any and all replacements, additions, attachments, accessories, and maintenance (collectively “Provided Property”), are the property of Purchaser or its Customer unless agreed </w:t>
      </w:r>
      <w:r w:rsidR="00C3327C" w:rsidRPr="00A37424">
        <w:rPr>
          <w:lang w:val="en-US"/>
        </w:rPr>
        <w:t>otherwise and</w:t>
      </w:r>
      <w:r w:rsidRPr="00A37424">
        <w:rPr>
          <w:lang w:val="en-US"/>
        </w:rPr>
        <w:t xml:space="preserve"> are held by Supplier on a bailment basis only.</w:t>
      </w:r>
    </w:p>
    <w:p w14:paraId="5A2B8B9F" w14:textId="77777777" w:rsidR="0074034C" w:rsidRPr="00A37424" w:rsidRDefault="0074034C" w:rsidP="00A37424">
      <w:pPr>
        <w:pStyle w:val="ListParagraph"/>
        <w:numPr>
          <w:ilvl w:val="1"/>
          <w:numId w:val="8"/>
        </w:numPr>
        <w:ind w:hanging="349"/>
        <w:jc w:val="both"/>
        <w:rPr>
          <w:lang w:val="en-US"/>
        </w:rPr>
      </w:pPr>
      <w:r w:rsidRPr="00A37424">
        <w:rPr>
          <w:lang w:val="en-US"/>
        </w:rPr>
        <w:lastRenderedPageBreak/>
        <w:t>Supplier may use the Provided Property solely for the production of Products under a Purchase Contract issued by Purchaser. Supplier may not use the Provided Property for any other purpose or permit others to use it without the Purchaser’s prior written consent.</w:t>
      </w:r>
    </w:p>
    <w:p w14:paraId="53982EB3" w14:textId="77777777" w:rsidR="0074034C" w:rsidRPr="00A37424" w:rsidRDefault="0074034C" w:rsidP="00A37424">
      <w:pPr>
        <w:pStyle w:val="ListParagraph"/>
        <w:numPr>
          <w:ilvl w:val="1"/>
          <w:numId w:val="8"/>
        </w:numPr>
        <w:ind w:hanging="349"/>
        <w:jc w:val="both"/>
        <w:rPr>
          <w:lang w:val="en-US"/>
        </w:rPr>
      </w:pPr>
      <w:r w:rsidRPr="00A37424">
        <w:rPr>
          <w:lang w:val="en-US"/>
        </w:rPr>
        <w:t xml:space="preserve">Supplier must clearly mark all Provided Property as property of Purchaser or Purchase’s Customer. Supplier must store all Provided Property safely and separately from Supplier’s property. Supplier must maintain all Provided Property in good condition and replace </w:t>
      </w:r>
      <w:proofErr w:type="gramStart"/>
      <w:r w:rsidRPr="00A37424">
        <w:rPr>
          <w:lang w:val="en-US"/>
        </w:rPr>
        <w:t>it</w:t>
      </w:r>
      <w:proofErr w:type="gramEnd"/>
      <w:r w:rsidRPr="00A37424">
        <w:rPr>
          <w:lang w:val="en-US"/>
        </w:rPr>
        <w:t xml:space="preserve"> if necessary, all at Supplier’s cost. Supplier bears the risk of loss of and damage to the Provided Property while the Provided Property is in its possession or control. Supplier must insure the Provided Property in the event of loss to an amount equal to the replacement cost that would have to be paid to Purchaser or its Customer, all at Supplier’s cost. Supplier assigns all claims for payment against the insurer to Purchaser, and Purchaser accepts this assignment. Supplier must treat the Provided Property carefully and safely and must hold Purchaser harmless for any claim, liability, costs, or damages arising from or related to the assembly, use, safekeeping, or repair of the Provided Property. Purchaser or Purchaser’s Customer is entitled to enter Supplier’s premises during regular business hours and to inspect the Provided Property and any records relating to it.</w:t>
      </w:r>
    </w:p>
    <w:p w14:paraId="10445E00" w14:textId="77777777" w:rsidR="0074034C" w:rsidRPr="00A37424" w:rsidRDefault="0074034C" w:rsidP="00A37424">
      <w:pPr>
        <w:pStyle w:val="ListParagraph"/>
        <w:numPr>
          <w:ilvl w:val="1"/>
          <w:numId w:val="8"/>
        </w:numPr>
        <w:ind w:hanging="349"/>
        <w:jc w:val="both"/>
        <w:rPr>
          <w:lang w:val="en-US"/>
        </w:rPr>
      </w:pPr>
      <w:r w:rsidRPr="00A37424">
        <w:rPr>
          <w:lang w:val="en-US"/>
        </w:rPr>
        <w:t>Purchaser may remove the Provided Property or demand its surrender at any time and without any reason and without any payment, regardless of whether Purchaser has terminated any Purchase Order with Supplier. Upon a demand by Purchaser that Supplier surrender any Provided Property, Supplier must immediately surrender the Provided Property and prepare it for shipping (in accordance with the requires of the carrier and Purchaser) or deliver it to Purchaser or elsewhere, as directed by Purchaser. If Purchaser chooses to remove the Provided Property from Supplier’s premises itself, Supplier will fully cooperate with that removal. If Purchaser directs that Supplier deliver the Provided Property to Purchaser or elsewhere, Purchaser will reimburse Supplier for reasonable delivery costs. Supplier may not retain the Provided Property, either from outstanding payment demands or for any other reason, and its cooperation with delivery and removal of Purchaser’s property is not contingent on final payment.</w:t>
      </w:r>
    </w:p>
    <w:p w14:paraId="29D6D8BA" w14:textId="77777777" w:rsidR="0074034C" w:rsidRPr="00A37424" w:rsidRDefault="0074034C" w:rsidP="00A37424">
      <w:pPr>
        <w:pStyle w:val="ListParagraph"/>
        <w:numPr>
          <w:ilvl w:val="1"/>
          <w:numId w:val="8"/>
        </w:numPr>
        <w:ind w:hanging="349"/>
        <w:jc w:val="both"/>
        <w:rPr>
          <w:lang w:val="en-US"/>
        </w:rPr>
      </w:pPr>
      <w:r w:rsidRPr="00A37424">
        <w:rPr>
          <w:lang w:val="en-US"/>
        </w:rPr>
        <w:t xml:space="preserve">Supplier affirmatively waives any lien, whether based in statute or common law, that it might otherwise have on any Products or Provided Property for any work done on the Products or Provided Property or for any other reason. Supplier assigns to Purchaser any claims Supplier has against any third party relating to any Provided Property. </w:t>
      </w:r>
    </w:p>
    <w:p w14:paraId="32453049" w14:textId="77777777" w:rsidR="0074034C" w:rsidRPr="00A37424" w:rsidRDefault="0074034C" w:rsidP="00A37424">
      <w:pPr>
        <w:pStyle w:val="ListParagraph"/>
        <w:numPr>
          <w:ilvl w:val="1"/>
          <w:numId w:val="8"/>
        </w:numPr>
        <w:ind w:hanging="349"/>
        <w:jc w:val="both"/>
        <w:rPr>
          <w:lang w:val="en-US"/>
        </w:rPr>
      </w:pPr>
      <w:r w:rsidRPr="00A37424">
        <w:rPr>
          <w:lang w:val="en-US"/>
        </w:rPr>
        <w:t>If the Provided Property is in the possession of any third party, including any sub-supplier or service provider such as a repair shop, Supplier’s obligation to cooperate with Purchaser’s removal of the Provided Property or to surrender the Provided Property under this Section includes an obligation to secure the Provided Property’s release by the third party. Supplier’s obligation to secure the Provided Property’s release includes the immediate payment of any claims made by the third party and the immediate payment of any amounts necessary to remove, at its own cost, any lien asserted by the third party for any reason. In other words, Supplier will immediately take all steps necessary to place the Provided Property in Purchaser’s possession, including the payment of any amount.</w:t>
      </w:r>
    </w:p>
    <w:p w14:paraId="235A3CC2" w14:textId="77777777" w:rsidR="0074034C" w:rsidRPr="00FC0BC6" w:rsidRDefault="0074034C" w:rsidP="00A37424">
      <w:pPr>
        <w:pStyle w:val="Heading1"/>
        <w:numPr>
          <w:ilvl w:val="0"/>
          <w:numId w:val="8"/>
        </w:numPr>
        <w:jc w:val="both"/>
      </w:pPr>
      <w:bookmarkStart w:id="120" w:name="_Toc107917408"/>
      <w:bookmarkStart w:id="121" w:name="_Toc112849994"/>
      <w:r w:rsidRPr="00FC0BC6">
        <w:t>Supplier’s Tools</w:t>
      </w:r>
      <w:bookmarkEnd w:id="120"/>
      <w:bookmarkEnd w:id="121"/>
    </w:p>
    <w:p w14:paraId="57D9A8F4" w14:textId="77777777" w:rsidR="0074034C" w:rsidRPr="00A37424" w:rsidRDefault="0074034C" w:rsidP="00A37424">
      <w:pPr>
        <w:pStyle w:val="ListParagraph"/>
        <w:numPr>
          <w:ilvl w:val="1"/>
          <w:numId w:val="8"/>
        </w:numPr>
        <w:ind w:hanging="349"/>
        <w:jc w:val="both"/>
        <w:rPr>
          <w:lang w:val="en-US"/>
        </w:rPr>
      </w:pPr>
      <w:r w:rsidRPr="00A37424">
        <w:rPr>
          <w:lang w:val="en-US"/>
        </w:rPr>
        <w:t xml:space="preserve">Supplier grants Purchaser the irrevocable option to acquire possession of and title to any tools that are necessary for, and specific to, the production of the Products (Necessary Tools). To exercise this option, Purchaser must pay to Supplier the Necessary Tools’ net book value, less any amounts already paid to Supplier by Purchaser or amortized via the purchase price of the Products. Supplier warrants to Purchaser that it is not using the Necessary Tools for production of goods to any customer other than Purchaser. </w:t>
      </w:r>
    </w:p>
    <w:p w14:paraId="5433879C" w14:textId="77777777" w:rsidR="0074034C" w:rsidRPr="00A37424" w:rsidRDefault="0074034C" w:rsidP="00A37424">
      <w:pPr>
        <w:pStyle w:val="ListParagraph"/>
        <w:numPr>
          <w:ilvl w:val="1"/>
          <w:numId w:val="8"/>
        </w:numPr>
        <w:ind w:hanging="349"/>
        <w:jc w:val="both"/>
        <w:rPr>
          <w:lang w:val="en-US"/>
        </w:rPr>
      </w:pPr>
      <w:r w:rsidRPr="00A37424">
        <w:rPr>
          <w:lang w:val="en-US"/>
        </w:rPr>
        <w:t xml:space="preserve">Supplier will provide Purchaser with any technical information required by Purchaser in order to install, assemble, or use the Necessary Tools. Technical information </w:t>
      </w:r>
      <w:proofErr w:type="gramStart"/>
      <w:r w:rsidRPr="00A37424">
        <w:rPr>
          <w:lang w:val="en-US"/>
        </w:rPr>
        <w:t>includes:</w:t>
      </w:r>
      <w:proofErr w:type="gramEnd"/>
      <w:r w:rsidRPr="00A37424">
        <w:rPr>
          <w:lang w:val="en-US"/>
        </w:rPr>
        <w:t xml:space="preserve"> design, component, and installation drawings; technical documentation, test logs and results, and data; and any other information relating to Products and Necessary Tools. Subject to Supplier’s patent rights, technical information may be used and published by Purchaser without any limitation. Design or production information that is subject to any intellectual property right of Supplier may be used by only Purchaser for its own purposes.</w:t>
      </w:r>
    </w:p>
    <w:p w14:paraId="57E645E2" w14:textId="77777777" w:rsidR="0074034C" w:rsidRPr="00A37424" w:rsidRDefault="0074034C" w:rsidP="0074034C">
      <w:pPr>
        <w:rPr>
          <w:b/>
          <w:lang w:val="en-US"/>
        </w:rPr>
      </w:pPr>
    </w:p>
    <w:p w14:paraId="3813E39E" w14:textId="77777777" w:rsidR="0074034C" w:rsidRPr="00FC0BC6" w:rsidRDefault="0074034C" w:rsidP="00A37424">
      <w:pPr>
        <w:pStyle w:val="Heading1"/>
        <w:numPr>
          <w:ilvl w:val="0"/>
          <w:numId w:val="8"/>
        </w:numPr>
        <w:jc w:val="both"/>
      </w:pPr>
      <w:bookmarkStart w:id="122" w:name="_Toc107917409"/>
      <w:bookmarkStart w:id="123" w:name="_Toc112849995"/>
      <w:r w:rsidRPr="00FC0BC6">
        <w:rPr>
          <w:rFonts w:cs="Arial"/>
          <w:szCs w:val="18"/>
        </w:rPr>
        <w:t>Insurance; Risk Management; Labor Contracts</w:t>
      </w:r>
      <w:bookmarkEnd w:id="122"/>
      <w:bookmarkEnd w:id="123"/>
    </w:p>
    <w:p w14:paraId="6E0FE92E" w14:textId="77777777" w:rsidR="0074034C" w:rsidRPr="00FC0BC6" w:rsidRDefault="0074034C" w:rsidP="00300CFE">
      <w:pPr>
        <w:pStyle w:val="VertragAbsatz"/>
        <w:numPr>
          <w:ilvl w:val="0"/>
          <w:numId w:val="25"/>
        </w:numPr>
        <w:spacing w:before="0"/>
        <w:jc w:val="both"/>
        <w:rPr>
          <w:rFonts w:cs="Arial"/>
          <w:szCs w:val="18"/>
          <w:lang w:eastAsia="zh-CN"/>
        </w:rPr>
      </w:pPr>
      <w:bookmarkStart w:id="124" w:name="_Ref426479460"/>
      <w:r w:rsidRPr="00FC0BC6">
        <w:rPr>
          <w:rFonts w:cs="Arial"/>
          <w:szCs w:val="18"/>
        </w:rPr>
        <w:t xml:space="preserve">Supplier will purchase and maintain at its own expense insurance coverage by reputable and financially stable insurance companies in amounts and coverages sufficient to cover all claims under this Agreement and required by law. Such insurance coverage will in particular cover Recalls, other field- or service actions and product and employer’s liability. Supplier will have Purchaser named as an additional insured on its insurance policies if the insurance contract allows it. Supplier on demand will provide evidence to Purchaser of the </w:t>
      </w:r>
      <w:r w:rsidRPr="00FC0BC6">
        <w:rPr>
          <w:rFonts w:cs="Arial"/>
          <w:szCs w:val="18"/>
        </w:rPr>
        <w:lastRenderedPageBreak/>
        <w:t>existence of a valid insurance contract, the sufficient scope of coverage and the addition of Purchaser on the insurance policy, if applicable.</w:t>
      </w:r>
      <w:bookmarkEnd w:id="124"/>
      <w:r w:rsidRPr="00FC0BC6">
        <w:rPr>
          <w:rFonts w:cs="Arial"/>
          <w:szCs w:val="18"/>
          <w:lang w:eastAsia="zh-CN"/>
        </w:rPr>
        <w:t xml:space="preserve"> </w:t>
      </w:r>
    </w:p>
    <w:p w14:paraId="7371802B" w14:textId="77777777" w:rsidR="0074034C" w:rsidRPr="00FC0BC6" w:rsidRDefault="0074034C" w:rsidP="00A37424">
      <w:pPr>
        <w:pStyle w:val="VertragAbsatz"/>
        <w:numPr>
          <w:ilvl w:val="0"/>
          <w:numId w:val="5"/>
        </w:numPr>
        <w:spacing w:before="0"/>
        <w:jc w:val="both"/>
        <w:rPr>
          <w:rFonts w:cs="Arial"/>
          <w:szCs w:val="18"/>
        </w:rPr>
      </w:pPr>
      <w:bookmarkStart w:id="125" w:name="_Ref426479462"/>
      <w:r w:rsidRPr="00FC0BC6">
        <w:rPr>
          <w:rFonts w:cs="Arial"/>
          <w:szCs w:val="18"/>
        </w:rPr>
        <w:t xml:space="preserve">Supplier warrants to Purchaser as of the date of each Purchase </w:t>
      </w:r>
      <w:proofErr w:type="gramStart"/>
      <w:r w:rsidRPr="00FC0BC6">
        <w:rPr>
          <w:rFonts w:cs="Arial"/>
          <w:szCs w:val="18"/>
        </w:rPr>
        <w:t>Contract, and</w:t>
      </w:r>
      <w:proofErr w:type="gramEnd"/>
      <w:r w:rsidRPr="00FC0BC6">
        <w:rPr>
          <w:rFonts w:cs="Arial"/>
          <w:szCs w:val="18"/>
        </w:rPr>
        <w:t xml:space="preserve"> repeats on the date of each delivery or Scheduling Agreement, that (a) it is not insolvent and is paying all debts as they become due; (b) it is in compliance with all loan covenants and other obligations; and (c) all financial information provided by Supplier to Purchaser concerning Supplier is true and accurate.</w:t>
      </w:r>
    </w:p>
    <w:p w14:paraId="644EF891"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Supplier will inform Purchaser immediately of</w:t>
      </w:r>
      <w:bookmarkEnd w:id="125"/>
      <w:r w:rsidRPr="00FC0BC6">
        <w:rPr>
          <w:rFonts w:cs="Arial"/>
          <w:szCs w:val="18"/>
        </w:rPr>
        <w:t xml:space="preserve">: </w:t>
      </w:r>
    </w:p>
    <w:p w14:paraId="44A2B1C3"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any financial difficulties impacting its insurance coverage; and/or</w:t>
      </w:r>
      <w:r w:rsidRPr="00FC0BC6">
        <w:rPr>
          <w:rFonts w:cs="Arial"/>
          <w:szCs w:val="18"/>
          <w:lang w:eastAsia="zh-CN"/>
        </w:rPr>
        <w:t xml:space="preserve"> </w:t>
      </w:r>
    </w:p>
    <w:p w14:paraId="308A4C93"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a reduction or limitation or cancellation of its insurance coverage.</w:t>
      </w:r>
      <w:r w:rsidRPr="00FC0BC6">
        <w:rPr>
          <w:rFonts w:cs="Arial"/>
          <w:szCs w:val="18"/>
          <w:lang w:eastAsia="zh-CN"/>
        </w:rPr>
        <w:t xml:space="preserve"> </w:t>
      </w:r>
    </w:p>
    <w:bookmarkEnd w:id="117"/>
    <w:bookmarkEnd w:id="118"/>
    <w:p w14:paraId="44A868DC" w14:textId="77777777" w:rsidR="0074034C" w:rsidRPr="00FC0BC6" w:rsidRDefault="0074034C" w:rsidP="00A37424">
      <w:pPr>
        <w:pStyle w:val="VertragAbsatz"/>
        <w:numPr>
          <w:ilvl w:val="0"/>
          <w:numId w:val="5"/>
        </w:numPr>
        <w:spacing w:before="0"/>
        <w:jc w:val="both"/>
        <w:rPr>
          <w:rFonts w:cs="Arial"/>
          <w:szCs w:val="18"/>
        </w:rPr>
      </w:pPr>
      <w:r w:rsidRPr="00FC0BC6">
        <w:t xml:space="preserve">At Purchaser’s request, Supplier will provide copies of its quarterly or annual financial statements to </w:t>
      </w:r>
      <w:r w:rsidRPr="00FC0BC6">
        <w:rPr>
          <w:rFonts w:cs="Arial"/>
          <w:szCs w:val="18"/>
        </w:rPr>
        <w:t>Purchaser</w:t>
      </w:r>
      <w:r w:rsidRPr="00FC0BC6">
        <w:t xml:space="preserve">, Supplier will permit </w:t>
      </w:r>
      <w:r w:rsidRPr="00FC0BC6">
        <w:rPr>
          <w:rFonts w:cs="Arial"/>
          <w:szCs w:val="18"/>
        </w:rPr>
        <w:t xml:space="preserve">Purchaser </w:t>
      </w:r>
      <w:r w:rsidRPr="00FC0BC6">
        <w:t xml:space="preserve">and its representatives to review Supplier’s books and records concerning compliance with each Purchase Contract and Supplier’s overall financial condition, and Supplier will provide </w:t>
      </w:r>
      <w:r w:rsidRPr="00FC0BC6">
        <w:rPr>
          <w:rFonts w:cs="Arial"/>
          <w:szCs w:val="18"/>
        </w:rPr>
        <w:t xml:space="preserve">Purchaser </w:t>
      </w:r>
      <w:r w:rsidRPr="00FC0BC6">
        <w:t xml:space="preserve">with full and complete access to all books and records for that purpose. If Supplier experiences any delivery or operational problems, </w:t>
      </w:r>
      <w:r w:rsidRPr="00FC0BC6">
        <w:rPr>
          <w:rFonts w:cs="Arial"/>
          <w:szCs w:val="18"/>
        </w:rPr>
        <w:t xml:space="preserve">Purchaser </w:t>
      </w:r>
      <w:r w:rsidRPr="00FC0BC6">
        <w:t xml:space="preserve">may designate a representative to be present in Supplier’s facility to observe Supplier’s operations. If </w:t>
      </w:r>
      <w:r w:rsidRPr="00FC0BC6">
        <w:rPr>
          <w:rFonts w:cs="Arial"/>
          <w:szCs w:val="18"/>
        </w:rPr>
        <w:t xml:space="preserve">Purchaser </w:t>
      </w:r>
      <w:r w:rsidRPr="00FC0BC6">
        <w:t xml:space="preserve">provides to Supplier any accommodations (including financial or providing designated representatives) that are necessary for Supplier to fulfill its obligations under any Purchase Order, Supplier will reimburse </w:t>
      </w:r>
      <w:r w:rsidRPr="00FC0BC6">
        <w:rPr>
          <w:rFonts w:cs="Arial"/>
          <w:szCs w:val="18"/>
        </w:rPr>
        <w:t xml:space="preserve">Purchaser </w:t>
      </w:r>
      <w:r w:rsidRPr="00FC0BC6">
        <w:t xml:space="preserve">for all reasonable costs, including attorney’s and other professional fees, incurred by </w:t>
      </w:r>
      <w:r w:rsidRPr="00FC0BC6">
        <w:rPr>
          <w:rFonts w:cs="Arial"/>
          <w:szCs w:val="18"/>
        </w:rPr>
        <w:t xml:space="preserve">Purchaser </w:t>
      </w:r>
      <w:r w:rsidRPr="00FC0BC6">
        <w:t xml:space="preserve">in connection with the accommodation, and will grant a right of access to Purchaser to use Supplier’s premises, machinery, equipment, and other property necessary for the production of Products (and a lien to secure the access right) under an access-and-security agreement. Additionally, Supplier must provide prompt written notice to </w:t>
      </w:r>
      <w:r w:rsidRPr="00FC0BC6">
        <w:rPr>
          <w:rFonts w:cs="Arial"/>
          <w:szCs w:val="18"/>
        </w:rPr>
        <w:t xml:space="preserve">Purchaser </w:t>
      </w:r>
      <w:r w:rsidRPr="00FC0BC6">
        <w:t>of any impending or threatened insolvency of the Supplier.</w:t>
      </w:r>
    </w:p>
    <w:p w14:paraId="0BCBA860"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The Parties agree to constantly identify and mitigate potential risks in the interests of both Parties and will bring them to the attention of the other party in sufficient detail so as to permit the other party to eliminate and/or mitigate such risks.</w:t>
      </w:r>
      <w:r w:rsidRPr="00FC0BC6">
        <w:rPr>
          <w:rFonts w:cs="Arial"/>
          <w:szCs w:val="18"/>
          <w:lang w:eastAsia="zh-CN"/>
        </w:rPr>
        <w:t xml:space="preserve"> </w:t>
      </w:r>
    </w:p>
    <w:p w14:paraId="1F07264C" w14:textId="1956E4B4"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Prior to commencing work at any of Purchaser’s premises or utilizing Purchaser’s equipment, Supplier will maintain and upon request furnish to Purchaser a certificate evidencing (a) general liability insurance with coverage limits reasonably acceptable to Purchaser and naming Purchaser as an additional insured, (b) all risk property perils insurance covering the full replacement value of Purchaser’s equipment while in Supplier’s care, custody, or control and naming Purchaser as loss payee, and (c) worker’s compensation insurance as required by applicable law. </w:t>
      </w:r>
    </w:p>
    <w:p w14:paraId="7054E6A8" w14:textId="77777777" w:rsidR="0074034C" w:rsidRPr="00FC0BC6" w:rsidRDefault="0074034C" w:rsidP="00A37424">
      <w:pPr>
        <w:pStyle w:val="VertragAbsatz"/>
        <w:numPr>
          <w:ilvl w:val="0"/>
          <w:numId w:val="5"/>
        </w:numPr>
        <w:spacing w:before="0"/>
        <w:jc w:val="both"/>
        <w:rPr>
          <w:rFonts w:cs="Arial"/>
          <w:szCs w:val="18"/>
        </w:rPr>
      </w:pPr>
      <w:r w:rsidRPr="00FC0BC6">
        <w:rPr>
          <w:rFonts w:cs="Arial"/>
          <w:szCs w:val="18"/>
        </w:rPr>
        <w:t xml:space="preserve">Supplier will notify Purchaser of the expiration date of Supplier’s labor contract(s) at least six months prior to expiration.  Purchaser may thereafter direct Supplier in writing to manufacture up to 30 days of additional inventory of Products, specifying the quantities of Products required and any packaging and storage requirements.  Supplier will exert best efforts to comply with Purchaser’s written directions prior to expiration of the Agreement.  Supplier is responsible for carrying costs and any additional costs of manufacture. </w:t>
      </w:r>
    </w:p>
    <w:p w14:paraId="0421ABF4" w14:textId="77777777" w:rsidR="0074034C" w:rsidRPr="00FC0BC6" w:rsidRDefault="0074034C" w:rsidP="00A37424">
      <w:pPr>
        <w:pStyle w:val="VertragAbsatz"/>
        <w:numPr>
          <w:ilvl w:val="0"/>
          <w:numId w:val="5"/>
        </w:numPr>
        <w:rPr>
          <w:rFonts w:cs="Arial"/>
          <w:szCs w:val="18"/>
        </w:rPr>
      </w:pPr>
      <w:r w:rsidRPr="00FC0BC6">
        <w:rPr>
          <w:rFonts w:cs="Arial"/>
          <w:szCs w:val="18"/>
        </w:rPr>
        <w:t xml:space="preserve">A change of control of Supplier includes: </w:t>
      </w:r>
    </w:p>
    <w:p w14:paraId="1ACE58EE" w14:textId="77777777" w:rsidR="0074034C" w:rsidRPr="00FC0BC6" w:rsidRDefault="0074034C" w:rsidP="00A37424">
      <w:pPr>
        <w:pStyle w:val="VertragAbsatz"/>
        <w:numPr>
          <w:ilvl w:val="1"/>
          <w:numId w:val="5"/>
        </w:numPr>
        <w:rPr>
          <w:rFonts w:cs="Arial"/>
          <w:szCs w:val="18"/>
        </w:rPr>
      </w:pPr>
      <w:r w:rsidRPr="00FC0BC6">
        <w:rPr>
          <w:rFonts w:cs="Arial"/>
          <w:szCs w:val="18"/>
        </w:rPr>
        <w:t xml:space="preserve">the sale, lease, or exchange of a substantial portion of Supplier’s assets used for the production of Products, or Supplier’s entrance into an agreement for the same; </w:t>
      </w:r>
    </w:p>
    <w:p w14:paraId="79365928" w14:textId="77777777" w:rsidR="0074034C" w:rsidRPr="00FC0BC6" w:rsidRDefault="0074034C" w:rsidP="00A37424">
      <w:pPr>
        <w:pStyle w:val="VertragAbsatz"/>
        <w:numPr>
          <w:ilvl w:val="1"/>
          <w:numId w:val="5"/>
        </w:numPr>
        <w:rPr>
          <w:rFonts w:cs="Arial"/>
          <w:szCs w:val="18"/>
        </w:rPr>
      </w:pPr>
      <w:r w:rsidRPr="00FC0BC6">
        <w:rPr>
          <w:rFonts w:cs="Arial"/>
          <w:szCs w:val="18"/>
        </w:rPr>
        <w:t>the sale or exchange of more than 20% of Supplier’s stock or other ownership interest (or of such other amount as would result in a change of control of Supplier), or Supplier’s entrance into an agreement for the same; or</w:t>
      </w:r>
    </w:p>
    <w:p w14:paraId="3507444D" w14:textId="77777777" w:rsidR="0074034C" w:rsidRPr="00FC0BC6" w:rsidRDefault="0074034C" w:rsidP="00A37424">
      <w:pPr>
        <w:pStyle w:val="VertragAbsatz"/>
        <w:numPr>
          <w:ilvl w:val="1"/>
          <w:numId w:val="5"/>
        </w:numPr>
        <w:rPr>
          <w:rFonts w:cs="Arial"/>
          <w:szCs w:val="18"/>
        </w:rPr>
      </w:pPr>
      <w:r w:rsidRPr="00FC0BC6">
        <w:rPr>
          <w:rFonts w:cs="Arial"/>
          <w:szCs w:val="18"/>
        </w:rPr>
        <w:t>the execution of a voting or other agreement providing a person or entity with control of Supplier or control of more than 20% of Supplier’s stock or other ownership interest (or of such other amount as would result in a change of control of Supplier).</w:t>
      </w:r>
    </w:p>
    <w:p w14:paraId="72D3FFAF" w14:textId="7BDA9F6B" w:rsidR="0074034C" w:rsidRPr="00FC0BC6" w:rsidRDefault="0074034C" w:rsidP="00A37424">
      <w:pPr>
        <w:pStyle w:val="VertragAbsatz"/>
        <w:numPr>
          <w:ilvl w:val="0"/>
          <w:numId w:val="5"/>
        </w:numPr>
        <w:rPr>
          <w:rFonts w:cs="Arial"/>
          <w:szCs w:val="18"/>
        </w:rPr>
      </w:pPr>
      <w:r w:rsidRPr="00FC0BC6">
        <w:rPr>
          <w:rFonts w:cs="Arial"/>
          <w:szCs w:val="18"/>
        </w:rPr>
        <w:t>If Supplier enters into an agreement for change of control, or an event described in this section occurs, Supplier must notify Purchaser promptly in writing</w:t>
      </w:r>
      <w:r w:rsidR="006F040E">
        <w:rPr>
          <w:rFonts w:cs="Arial"/>
          <w:szCs w:val="18"/>
        </w:rPr>
        <w:t>.</w:t>
      </w:r>
    </w:p>
    <w:p w14:paraId="4A04C1E1" w14:textId="77777777" w:rsidR="0074034C" w:rsidRPr="00FC0BC6" w:rsidRDefault="0074034C" w:rsidP="00A37424">
      <w:pPr>
        <w:pStyle w:val="Heading1"/>
        <w:numPr>
          <w:ilvl w:val="0"/>
          <w:numId w:val="8"/>
        </w:numPr>
        <w:spacing w:before="0"/>
        <w:jc w:val="both"/>
        <w:rPr>
          <w:rFonts w:cs="Arial"/>
          <w:szCs w:val="18"/>
        </w:rPr>
      </w:pPr>
      <w:bookmarkStart w:id="126" w:name="_Toc107917410"/>
      <w:bookmarkStart w:id="127" w:name="_Toc52788850"/>
      <w:bookmarkStart w:id="128" w:name="_Toc112849996"/>
      <w:r w:rsidRPr="00FC0BC6">
        <w:rPr>
          <w:rFonts w:cs="Arial"/>
          <w:szCs w:val="18"/>
        </w:rPr>
        <w:t>Force Majeure</w:t>
      </w:r>
      <w:bookmarkEnd w:id="126"/>
      <w:bookmarkEnd w:id="128"/>
      <w:r w:rsidRPr="00FC0BC6">
        <w:rPr>
          <w:rFonts w:cs="Arial"/>
          <w:szCs w:val="18"/>
          <w:lang w:eastAsia="zh-CN"/>
        </w:rPr>
        <w:t xml:space="preserve"> </w:t>
      </w:r>
      <w:bookmarkEnd w:id="127"/>
    </w:p>
    <w:p w14:paraId="338E9E65" w14:textId="77777777" w:rsidR="0074034C" w:rsidRPr="00FC0BC6" w:rsidRDefault="0074034C" w:rsidP="00300CFE">
      <w:pPr>
        <w:pStyle w:val="VertragAbsatz"/>
        <w:numPr>
          <w:ilvl w:val="0"/>
          <w:numId w:val="26"/>
        </w:numPr>
        <w:spacing w:before="0"/>
        <w:jc w:val="both"/>
        <w:rPr>
          <w:rFonts w:cs="Arial"/>
          <w:szCs w:val="18"/>
        </w:rPr>
      </w:pPr>
      <w:r w:rsidRPr="00FC0BC6">
        <w:rPr>
          <w:rFonts w:cs="Arial"/>
          <w:szCs w:val="18"/>
        </w:rPr>
        <w:t xml:space="preserve">Any delay or failure of either party to perform its obligations under the Agreement will be excused to the extent that Supplier is unable to produce, sell or deliver, or Purchaser is unable to accept delivery, buy or use, the Products, directly as the result of an event or occurrence beyond the reasonable control of such party, without such party’s fault or negligence (a “Force Majeure Event”), including, if applicable, actions by any governmental authority (whether valid or invalid), fires, floods, windstorms, explosions, riots, natural disasters, epidemics, acts of terrorism, wars and sabotage; provided that written notice of such Force Majeure Event (including the </w:t>
      </w:r>
      <w:r w:rsidRPr="00FC0BC6">
        <w:rPr>
          <w:rFonts w:cs="Arial"/>
          <w:szCs w:val="18"/>
        </w:rPr>
        <w:lastRenderedPageBreak/>
        <w:t>anticipated duration of the delay) must be given by the affected party to the other party as soon as possible (but in no event more than 5 days after the Force Majeure Event occurs).</w:t>
      </w:r>
    </w:p>
    <w:p w14:paraId="015F5160"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During any Force Majeure Event affecting Supplier’s performance, Purchaser may, at its option, purchase Products from other sources and reduce its schedules to Supplier by such quantities, without liability to Supplier. Supplier will on request, return to Purchaser tools, documents, materials, fixtures, gauges necessary for the supply of Products without undue delay</w:t>
      </w:r>
    </w:p>
    <w:p w14:paraId="40C18AB2"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Supplier will use all diligent efforts to ensure that the effects of any Force Majeure Event are minimized and, as promptly as possible, resume full performance under this Agreement. If requested by Purchaser in writing, Supplier will, within 5 days after Purchaser’s request, provide adequate assurances that the delay in Supplier’s performance resulting from the Force Majeure Event will not exceed 30 days. If the delay lasts more than 30 days or Supplier does not timely provide such adequate assurances, Purchaser may immediately terminate the Purchase Contract or this Agreement without liability to Supplier.</w:t>
      </w:r>
    </w:p>
    <w:p w14:paraId="5BF298B1" w14:textId="77777777" w:rsidR="0074034C" w:rsidRPr="00FC0BC6" w:rsidRDefault="0074034C" w:rsidP="00300CFE">
      <w:pPr>
        <w:pStyle w:val="VertragAbsatz"/>
        <w:numPr>
          <w:ilvl w:val="0"/>
          <w:numId w:val="5"/>
        </w:numPr>
        <w:jc w:val="both"/>
        <w:rPr>
          <w:rFonts w:cs="Arial"/>
          <w:szCs w:val="18"/>
        </w:rPr>
      </w:pPr>
      <w:r w:rsidRPr="00FC0BC6">
        <w:rPr>
          <w:rFonts w:cs="Arial"/>
          <w:szCs w:val="18"/>
        </w:rPr>
        <w:t xml:space="preserve">Supplier acknowledges and agrees that any change in the cost, availability or profitability of goods, materials (including raw materials) or components based on market or economic conditions (including abnormal and drastic changes in market or economic conditions), supplier’s actions, or contract disputes, or any labor strike or other labor disruption applicable to Supplier or any of its subcontractors or suppliers, shall not excuse Supplier’s non-performance under theories of force majeure, commercial impracticability, frustration of purpose or otherwise and Supplier specifically assumes these risks. </w:t>
      </w:r>
    </w:p>
    <w:p w14:paraId="54117C9B" w14:textId="77777777" w:rsidR="0074034C" w:rsidRPr="00FC0BC6" w:rsidRDefault="0074034C" w:rsidP="00A37424">
      <w:pPr>
        <w:pStyle w:val="VertragAbsatz"/>
        <w:numPr>
          <w:ilvl w:val="0"/>
          <w:numId w:val="0"/>
        </w:numPr>
        <w:spacing w:before="0"/>
        <w:jc w:val="both"/>
        <w:rPr>
          <w:rFonts w:cs="Arial"/>
          <w:szCs w:val="18"/>
        </w:rPr>
      </w:pPr>
    </w:p>
    <w:p w14:paraId="3DE6332E" w14:textId="77777777" w:rsidR="0074034C" w:rsidRPr="00FC0BC6" w:rsidRDefault="0074034C" w:rsidP="00A37424">
      <w:pPr>
        <w:pStyle w:val="Heading1"/>
        <w:numPr>
          <w:ilvl w:val="0"/>
          <w:numId w:val="8"/>
        </w:numPr>
        <w:spacing w:before="0"/>
        <w:jc w:val="both"/>
        <w:rPr>
          <w:rFonts w:cs="Arial"/>
          <w:szCs w:val="18"/>
        </w:rPr>
      </w:pPr>
      <w:bookmarkStart w:id="129" w:name="_Toc107917411"/>
      <w:bookmarkStart w:id="130" w:name="_Toc52788851"/>
      <w:bookmarkStart w:id="131" w:name="_Toc387551167"/>
      <w:bookmarkStart w:id="132" w:name="_Toc518272460"/>
      <w:bookmarkStart w:id="133" w:name="_Toc112849997"/>
      <w:r w:rsidRPr="00FC0BC6">
        <w:rPr>
          <w:rFonts w:cs="Arial"/>
          <w:szCs w:val="18"/>
        </w:rPr>
        <w:t>Environmental Protection</w:t>
      </w:r>
      <w:bookmarkEnd w:id="129"/>
      <w:bookmarkEnd w:id="133"/>
      <w:r w:rsidRPr="00FC0BC6">
        <w:rPr>
          <w:rFonts w:cs="Arial"/>
          <w:szCs w:val="18"/>
          <w:lang w:eastAsia="zh-CN"/>
        </w:rPr>
        <w:t xml:space="preserve"> </w:t>
      </w:r>
      <w:bookmarkEnd w:id="130"/>
    </w:p>
    <w:p w14:paraId="434642A1" w14:textId="77777777" w:rsidR="0074034C" w:rsidRPr="00FC0BC6" w:rsidRDefault="0074034C" w:rsidP="00300CFE">
      <w:pPr>
        <w:pStyle w:val="VertragAbsatz"/>
        <w:numPr>
          <w:ilvl w:val="0"/>
          <w:numId w:val="27"/>
        </w:numPr>
        <w:spacing w:before="0"/>
        <w:jc w:val="both"/>
        <w:rPr>
          <w:rFonts w:cs="Arial"/>
          <w:szCs w:val="18"/>
        </w:rPr>
      </w:pPr>
      <w:r w:rsidRPr="00FC0BC6">
        <w:rPr>
          <w:rFonts w:cs="Arial"/>
          <w:szCs w:val="18"/>
        </w:rPr>
        <w:t xml:space="preserve">Supplier will comply with all statutory legal requirements currently in effect or as may be implemented from time to time relating to its Products, in particular those of ISO 14001 as well as REACH, regarding Conflict Minerals and hazardous/restricted substances. </w:t>
      </w:r>
    </w:p>
    <w:p w14:paraId="7976E8EF"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Supplier will enter all material data into IMDS. </w:t>
      </w:r>
    </w:p>
    <w:p w14:paraId="61D31FD8"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Supplier will implement ambitious scrap and waste reduction as well as energy saving programs.</w:t>
      </w:r>
    </w:p>
    <w:p w14:paraId="7B798798"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Supplier will continually screen its Products and manufacturing processes to confirm it remains environmentally compliant and will ensure that the disposal of its Products is environmentally friendly at the end of their life. </w:t>
      </w:r>
    </w:p>
    <w:p w14:paraId="0053C22A"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Supplier will ensure that its Products, manufacturing processes, packaging and all logistics arrangements result in a minimization of the consumption of natural resources and minimize the use of hazardous or environmentally damaging materials. </w:t>
      </w:r>
    </w:p>
    <w:p w14:paraId="284C871F" w14:textId="77777777" w:rsidR="0074034C" w:rsidRPr="00FC0BC6" w:rsidRDefault="0074034C" w:rsidP="00A37424">
      <w:pPr>
        <w:pStyle w:val="Heading1"/>
        <w:numPr>
          <w:ilvl w:val="0"/>
          <w:numId w:val="8"/>
        </w:numPr>
        <w:spacing w:before="0"/>
        <w:jc w:val="both"/>
        <w:rPr>
          <w:rFonts w:cs="Arial"/>
          <w:szCs w:val="18"/>
        </w:rPr>
      </w:pPr>
      <w:bookmarkStart w:id="134" w:name="_Ref369107153"/>
      <w:bookmarkStart w:id="135" w:name="_Toc107917412"/>
      <w:bookmarkStart w:id="136" w:name="_Toc52788852"/>
      <w:bookmarkStart w:id="137" w:name="_Toc387551178"/>
      <w:bookmarkStart w:id="138" w:name="_Toc518272467"/>
      <w:bookmarkStart w:id="139" w:name="_Toc112849998"/>
      <w:bookmarkEnd w:id="131"/>
      <w:bookmarkEnd w:id="132"/>
      <w:r w:rsidRPr="00FC0BC6">
        <w:rPr>
          <w:rFonts w:cs="Arial"/>
          <w:szCs w:val="18"/>
        </w:rPr>
        <w:t>Duration of the Agreement, Termination</w:t>
      </w:r>
      <w:bookmarkEnd w:id="134"/>
      <w:bookmarkEnd w:id="135"/>
      <w:bookmarkEnd w:id="139"/>
      <w:r w:rsidRPr="00FC0BC6">
        <w:rPr>
          <w:rFonts w:cs="Arial"/>
          <w:szCs w:val="18"/>
          <w:lang w:eastAsia="zh-CN"/>
        </w:rPr>
        <w:t xml:space="preserve"> </w:t>
      </w:r>
      <w:bookmarkEnd w:id="136"/>
    </w:p>
    <w:p w14:paraId="1AE87D24" w14:textId="77777777" w:rsidR="0074034C" w:rsidRPr="00FC0BC6" w:rsidRDefault="0074034C" w:rsidP="00300CFE">
      <w:pPr>
        <w:pStyle w:val="VertragAbsatz"/>
        <w:numPr>
          <w:ilvl w:val="0"/>
          <w:numId w:val="28"/>
        </w:numPr>
        <w:spacing w:before="0"/>
        <w:jc w:val="both"/>
        <w:rPr>
          <w:rFonts w:cs="Arial"/>
          <w:szCs w:val="18"/>
        </w:rPr>
      </w:pPr>
      <w:r w:rsidRPr="00FC0BC6">
        <w:rPr>
          <w:rFonts w:cs="Arial"/>
          <w:szCs w:val="18"/>
        </w:rPr>
        <w:t xml:space="preserve">Unless agreed otherwise, this Agreement will become effective upon its execution by the Parties and will remain in effect coterminous with each Purchase Contract issued under it. Each Purchase Contract issued under this Agreement will remain in effect for the life of the applicable vehicle program(s) (including all extensions and model refreshes) into which the Products are incorporated (the “Term”). If the Products are incorporated into multiple vehicle programs, then the Term will extend through the termination of the last vehicle program using such Products. The Parties agree and acknowledge that the life of the applicable vehicle program is a definite duration term as used in the automotive industry. </w:t>
      </w:r>
    </w:p>
    <w:p w14:paraId="64159DE0"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Unless agreed otherwise, the Agreement can be terminated for convenience by Purchaser at any time.</w:t>
      </w:r>
      <w:r w:rsidRPr="00FC0BC6">
        <w:rPr>
          <w:rFonts w:cs="Arial"/>
          <w:szCs w:val="18"/>
          <w:lang w:eastAsia="zh-CN"/>
        </w:rPr>
        <w:t xml:space="preserve"> </w:t>
      </w:r>
    </w:p>
    <w:p w14:paraId="2C568560"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lang w:eastAsia="zh-CN"/>
        </w:rPr>
        <w:t>Supplier may not terminate any Purchase Contract before the end of the Term.</w:t>
      </w:r>
    </w:p>
    <w:p w14:paraId="0E47760A" w14:textId="77777777" w:rsidR="0074034C" w:rsidRPr="00FC0BC6" w:rsidRDefault="0074034C" w:rsidP="00A37424">
      <w:pPr>
        <w:pStyle w:val="VertragAbsatz"/>
        <w:numPr>
          <w:ilvl w:val="0"/>
          <w:numId w:val="5"/>
        </w:numPr>
        <w:spacing w:before="0"/>
        <w:jc w:val="both"/>
        <w:rPr>
          <w:rFonts w:cs="Arial"/>
          <w:szCs w:val="18"/>
          <w:lang w:eastAsia="zh-CN"/>
        </w:rPr>
      </w:pPr>
      <w:bookmarkStart w:id="140" w:name="_Ref369108693"/>
      <w:r w:rsidRPr="00FC0BC6">
        <w:rPr>
          <w:rFonts w:cs="Arial"/>
          <w:szCs w:val="18"/>
        </w:rPr>
        <w:t>Notwithstanding any other termination rights, statutory or according to this Agreement, this Agreement as well as all Purchase Contracts can be immediately terminated for cause by Purchaser without a notice period. Cause will be deemed to exist in cases provided for by applicable Law and for example, if</w:t>
      </w:r>
      <w:bookmarkEnd w:id="140"/>
      <w:r w:rsidRPr="00FC0BC6">
        <w:rPr>
          <w:rFonts w:cs="Arial"/>
          <w:szCs w:val="18"/>
        </w:rPr>
        <w:t>:</w:t>
      </w:r>
      <w:r w:rsidRPr="00FC0BC6">
        <w:rPr>
          <w:rFonts w:cs="Arial"/>
          <w:szCs w:val="18"/>
          <w:lang w:eastAsia="zh-CN"/>
        </w:rPr>
        <w:t xml:space="preserve"> </w:t>
      </w:r>
    </w:p>
    <w:p w14:paraId="66882004"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the Purchaser, </w:t>
      </w:r>
      <w:proofErr w:type="gramStart"/>
      <w:r w:rsidRPr="00FC0BC6">
        <w:rPr>
          <w:rFonts w:cs="Arial"/>
          <w:szCs w:val="18"/>
        </w:rPr>
        <w:t>taking into account</w:t>
      </w:r>
      <w:proofErr w:type="gramEnd"/>
      <w:r w:rsidRPr="00FC0BC6">
        <w:rPr>
          <w:rFonts w:cs="Arial"/>
          <w:szCs w:val="18"/>
        </w:rPr>
        <w:t xml:space="preserve"> all the circumstances of the specific case and weighing the interests of both parties, cannot reasonably be expected to continue the contractual relationship until the agreed end or until the expiry of a notice period;</w:t>
      </w:r>
    </w:p>
    <w:p w14:paraId="0F41371C"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Supplier repeatedly delivers defective Products of the same kind and after having been notified by Purchaser in writing continues doing so;</w:t>
      </w:r>
      <w:r w:rsidRPr="00FC0BC6">
        <w:rPr>
          <w:rFonts w:cs="Arial"/>
          <w:szCs w:val="18"/>
          <w:lang w:eastAsia="zh-CN"/>
        </w:rPr>
        <w:t xml:space="preserve"> </w:t>
      </w:r>
    </w:p>
    <w:p w14:paraId="53EBF819"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Supplier enters into bankruptcy or dissolution or applies for insolvency proceedings;</w:t>
      </w:r>
    </w:p>
    <w:p w14:paraId="1E99C980"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lastRenderedPageBreak/>
        <w:t xml:space="preserve">Supplier changes its legal form or a third party assumes control of Supplier and Purchaser has sufficient grounds to believe that such change will in any fashion impair the fulfillment of this Agreement by Supplier; </w:t>
      </w:r>
    </w:p>
    <w:p w14:paraId="0CD3F4FE" w14:textId="612117C9"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Supplier breaches any material obligation of this Agreement including, without limitation, </w:t>
      </w:r>
      <w:r w:rsidRPr="00FC0BC6">
        <w:fldChar w:fldCharType="begin"/>
      </w:r>
      <w:r w:rsidRPr="00FC0BC6">
        <w:rPr>
          <w:rFonts w:cs="Arial"/>
          <w:szCs w:val="18"/>
        </w:rPr>
        <w:instrText xml:space="preserve"> REF _Ref421899469 \w \h  \* MERGEFORMAT </w:instrText>
      </w:r>
      <w:r w:rsidRPr="00FC0BC6">
        <w:fldChar w:fldCharType="separate"/>
      </w:r>
      <w:r w:rsidR="00F85A3C">
        <w:rPr>
          <w:rFonts w:cs="Arial"/>
          <w:szCs w:val="18"/>
        </w:rPr>
        <w:t>(1)</w:t>
      </w:r>
      <w:r w:rsidRPr="00FC0BC6">
        <w:fldChar w:fldCharType="end"/>
      </w:r>
      <w:r w:rsidRPr="00FC0BC6">
        <w:fldChar w:fldCharType="begin"/>
      </w:r>
      <w:r w:rsidRPr="00FC0BC6">
        <w:rPr>
          <w:rFonts w:cs="Arial"/>
          <w:szCs w:val="18"/>
        </w:rPr>
        <w:instrText xml:space="preserve"> REF _Ref426463960 \w \h  \* MERGEFORMAT </w:instrText>
      </w:r>
      <w:r w:rsidRPr="00FC0BC6">
        <w:fldChar w:fldCharType="separate"/>
      </w:r>
      <w:r w:rsidR="00F85A3C">
        <w:rPr>
          <w:rFonts w:cs="Arial"/>
          <w:szCs w:val="18"/>
        </w:rPr>
        <w:t>(1)</w:t>
      </w:r>
      <w:r w:rsidRPr="00FC0BC6">
        <w:fldChar w:fldCharType="end"/>
      </w:r>
      <w:r w:rsidRPr="00FC0BC6">
        <w:fldChar w:fldCharType="begin"/>
      </w:r>
      <w:r w:rsidRPr="00FC0BC6">
        <w:rPr>
          <w:rFonts w:cs="Arial"/>
          <w:szCs w:val="18"/>
        </w:rPr>
        <w:instrText xml:space="preserve"> REF _Ref421899484 \n \h  \* MERGEFORMAT </w:instrText>
      </w:r>
      <w:r w:rsidRPr="00FC0BC6">
        <w:fldChar w:fldCharType="separate"/>
      </w:r>
      <w:r w:rsidR="00F85A3C">
        <w:rPr>
          <w:rFonts w:cs="Arial"/>
          <w:szCs w:val="18"/>
        </w:rPr>
        <w:t>f)</w:t>
      </w:r>
      <w:r w:rsidRPr="00FC0BC6">
        <w:fldChar w:fldCharType="end"/>
      </w:r>
      <w:r w:rsidRPr="00FC0BC6">
        <w:rPr>
          <w:rFonts w:cs="Arial"/>
          <w:szCs w:val="18"/>
        </w:rPr>
        <w:t>, §</w:t>
      </w:r>
      <w:r w:rsidR="00AB6456">
        <w:rPr>
          <w:rFonts w:cs="Arial"/>
          <w:szCs w:val="18"/>
        </w:rPr>
        <w:t>9</w:t>
      </w:r>
      <w:r w:rsidRPr="00FC0BC6">
        <w:rPr>
          <w:rFonts w:cs="Arial"/>
          <w:szCs w:val="18"/>
        </w:rPr>
        <w:t xml:space="preserve"> </w:t>
      </w:r>
      <w:r w:rsidRPr="00FC0BC6">
        <w:fldChar w:fldCharType="begin"/>
      </w:r>
      <w:r w:rsidRPr="00FC0BC6">
        <w:rPr>
          <w:rFonts w:cs="Arial"/>
          <w:szCs w:val="18"/>
        </w:rPr>
        <w:instrText xml:space="preserve"> REF _Ref426479376 \w \h  \* MERGEFORMAT </w:instrText>
      </w:r>
      <w:r w:rsidRPr="00FC0BC6">
        <w:fldChar w:fldCharType="separate"/>
      </w:r>
      <w:r w:rsidR="00F85A3C">
        <w:rPr>
          <w:rFonts w:cs="Arial"/>
          <w:szCs w:val="18"/>
        </w:rPr>
        <w:t>(10)</w:t>
      </w:r>
      <w:r w:rsidRPr="00FC0BC6">
        <w:fldChar w:fldCharType="end"/>
      </w:r>
      <w:r w:rsidRPr="00FC0BC6">
        <w:rPr>
          <w:rFonts w:cs="Arial"/>
          <w:szCs w:val="18"/>
        </w:rPr>
        <w:t>, </w:t>
      </w:r>
      <w:r w:rsidRPr="00FC0BC6">
        <w:fldChar w:fldCharType="begin"/>
      </w:r>
      <w:r w:rsidRPr="00FC0BC6">
        <w:rPr>
          <w:rFonts w:cs="Arial"/>
          <w:szCs w:val="18"/>
        </w:rPr>
        <w:instrText xml:space="preserve"> REF _Ref421901700 \n \h  \* MERGEFORMAT </w:instrText>
      </w:r>
      <w:r w:rsidRPr="00FC0BC6">
        <w:fldChar w:fldCharType="separate"/>
      </w:r>
      <w:r w:rsidR="00F85A3C">
        <w:rPr>
          <w:rFonts w:cs="Arial"/>
          <w:szCs w:val="18"/>
        </w:rPr>
        <w:t>§ 10</w:t>
      </w:r>
      <w:r w:rsidRPr="00FC0BC6">
        <w:fldChar w:fldCharType="end"/>
      </w:r>
      <w:r w:rsidRPr="00FC0BC6">
        <w:rPr>
          <w:rFonts w:cs="Arial"/>
          <w:szCs w:val="18"/>
        </w:rPr>
        <w:t xml:space="preserve"> </w:t>
      </w:r>
      <w:r w:rsidRPr="00FC0BC6">
        <w:fldChar w:fldCharType="begin"/>
      </w:r>
      <w:r w:rsidRPr="00FC0BC6">
        <w:rPr>
          <w:rFonts w:cs="Arial"/>
          <w:szCs w:val="18"/>
        </w:rPr>
        <w:instrText xml:space="preserve"> REF _Ref425777636 \w \h  \* MERGEFORMAT </w:instrText>
      </w:r>
      <w:r w:rsidRPr="00FC0BC6">
        <w:fldChar w:fldCharType="separate"/>
      </w:r>
      <w:r w:rsidR="00F85A3C">
        <w:rPr>
          <w:rFonts w:cs="Arial"/>
          <w:szCs w:val="18"/>
        </w:rPr>
        <w:t>§ 13</w:t>
      </w:r>
      <w:r w:rsidRPr="00FC0BC6">
        <w:fldChar w:fldCharType="end"/>
      </w:r>
      <w:r w:rsidRPr="00FC0BC6">
        <w:rPr>
          <w:rFonts w:cs="Arial"/>
          <w:szCs w:val="18"/>
        </w:rPr>
        <w:t xml:space="preserve">, </w:t>
      </w:r>
      <w:r w:rsidRPr="00FC0BC6">
        <w:fldChar w:fldCharType="begin"/>
      </w:r>
      <w:r w:rsidRPr="00FC0BC6">
        <w:rPr>
          <w:rFonts w:cs="Arial"/>
          <w:szCs w:val="18"/>
        </w:rPr>
        <w:instrText xml:space="preserve"> REF _Ref368414192 \r \h  \* MERGEFORMAT </w:instrText>
      </w:r>
      <w:r w:rsidRPr="00FC0BC6">
        <w:fldChar w:fldCharType="separate"/>
      </w:r>
      <w:r w:rsidR="00F85A3C">
        <w:rPr>
          <w:rFonts w:cs="Arial"/>
          <w:szCs w:val="18"/>
        </w:rPr>
        <w:t>§ 14</w:t>
      </w:r>
      <w:r w:rsidRPr="00FC0BC6">
        <w:fldChar w:fldCharType="end"/>
      </w:r>
      <w:r w:rsidRPr="00FC0BC6">
        <w:rPr>
          <w:rFonts w:cs="Arial"/>
          <w:szCs w:val="18"/>
        </w:rPr>
        <w:t>, or § 18  of this Agreement; and / or</w:t>
      </w:r>
      <w:r w:rsidRPr="00FC0BC6">
        <w:rPr>
          <w:rFonts w:cs="Arial"/>
          <w:szCs w:val="18"/>
          <w:lang w:eastAsia="zh-CN"/>
        </w:rPr>
        <w:t xml:space="preserve"> </w:t>
      </w:r>
    </w:p>
    <w:p w14:paraId="3A6A5E4F"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Supplier acquires a competitor or is being acquired by a competitor or becomes a shareholder of a competitor of Purchaser.</w:t>
      </w:r>
      <w:r w:rsidRPr="00FC0BC6">
        <w:rPr>
          <w:rFonts w:cs="Arial"/>
          <w:szCs w:val="18"/>
          <w:lang w:eastAsia="zh-CN"/>
        </w:rPr>
        <w:t xml:space="preserve"> </w:t>
      </w:r>
    </w:p>
    <w:p w14:paraId="1DB0D2B8"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Purchaser’s Rights and Limitations on Purchaser’s Obligations Following Termination or Expiration.</w:t>
      </w:r>
    </w:p>
    <w:p w14:paraId="2390A467" w14:textId="45F01EE6"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 xml:space="preserve">Purchaser’s obligations under § 23, if any, are conditioned upon Supplier’s furnishing to Purchaser, within </w:t>
      </w:r>
      <w:r w:rsidR="006F040E">
        <w:rPr>
          <w:rFonts w:cs="Arial"/>
          <w:szCs w:val="18"/>
        </w:rPr>
        <w:t>30 days</w:t>
      </w:r>
      <w:r w:rsidRPr="00FC0BC6">
        <w:rPr>
          <w:rFonts w:cs="Arial"/>
          <w:szCs w:val="18"/>
        </w:rPr>
        <w:t xml:space="preserve"> after the date of termination, a termination claim, which will consist exclusively of Purchaser</w:t>
      </w:r>
      <w:r w:rsidR="006F040E">
        <w:rPr>
          <w:rFonts w:cs="Arial"/>
          <w:szCs w:val="18"/>
        </w:rPr>
        <w:t>’</w:t>
      </w:r>
      <w:r w:rsidRPr="00FC0BC6">
        <w:rPr>
          <w:rFonts w:cs="Arial"/>
          <w:szCs w:val="18"/>
        </w:rPr>
        <w:t>s obligations to Supplier that are expressly permitted by this § 23.5.  Purchaser may audit Supplier</w:t>
      </w:r>
      <w:r w:rsidR="006F040E">
        <w:rPr>
          <w:rFonts w:cs="Arial"/>
          <w:szCs w:val="18"/>
        </w:rPr>
        <w:t>’</w:t>
      </w:r>
      <w:r w:rsidRPr="00FC0BC6">
        <w:rPr>
          <w:rFonts w:cs="Arial"/>
          <w:szCs w:val="18"/>
        </w:rPr>
        <w:t xml:space="preserve">s records before or after payment to verify amounts requested in Supplier's termination claim.  </w:t>
      </w:r>
    </w:p>
    <w:p w14:paraId="7EFFC8CC"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Purchaser will not be obligated to make any payment for Products, work-in-process, parts or raw materials inventory that (i) are in excess of those authorized in § 7(3), (ii) are damaged or destroyed or are not merchantable or useable; (iii) are in Supplier’s standard stock or are readily marketable; or (iv) can be returned to Supplier’s suppliers or subcontractors for credit. </w:t>
      </w:r>
    </w:p>
    <w:p w14:paraId="35C741F5" w14:textId="13A3C7FF" w:rsidR="0074034C" w:rsidRPr="00FC0BC6" w:rsidRDefault="0074034C" w:rsidP="00A37424">
      <w:pPr>
        <w:pStyle w:val="VertragAbsatz"/>
        <w:numPr>
          <w:ilvl w:val="1"/>
          <w:numId w:val="5"/>
        </w:numPr>
        <w:spacing w:before="0"/>
        <w:jc w:val="both"/>
        <w:rPr>
          <w:rFonts w:cs="Arial"/>
          <w:szCs w:val="18"/>
        </w:rPr>
      </w:pPr>
      <w:r w:rsidRPr="00FC0BC6">
        <w:rPr>
          <w:rFonts w:cs="Arial"/>
          <w:szCs w:val="18"/>
        </w:rPr>
        <w:t>Purchaser will have no obligation for and will not be required to pay Supplier, directly or on account of claims by Supplier</w:t>
      </w:r>
      <w:r w:rsidR="006F040E">
        <w:rPr>
          <w:rFonts w:cs="Arial"/>
          <w:szCs w:val="18"/>
        </w:rPr>
        <w:t>’</w:t>
      </w:r>
      <w:r w:rsidRPr="00FC0BC6">
        <w:rPr>
          <w:rFonts w:cs="Arial"/>
          <w:szCs w:val="18"/>
        </w:rPr>
        <w:t xml:space="preserve">s subcontractors, for loss of anticipated profit, failure to realize anticipated production volumes, revenues or savings, unabsorbed overhead, interest on claims, product development and engineering costs, tooling, facilities and equipment rearrangement costs or rental, unamortized capital or depreciation costs, or general administrative burden charges from termination or expiration of the Agreement, except as otherwise expressly agreed in a separate Agreement issued by Purchaser. </w:t>
      </w:r>
    </w:p>
    <w:p w14:paraId="383A139E" w14:textId="77777777" w:rsidR="0074034C" w:rsidRPr="00FC0BC6" w:rsidRDefault="0074034C" w:rsidP="00A37424">
      <w:pPr>
        <w:pStyle w:val="VertragAbsatz"/>
        <w:numPr>
          <w:ilvl w:val="1"/>
          <w:numId w:val="5"/>
        </w:numPr>
        <w:spacing w:before="0"/>
        <w:jc w:val="both"/>
        <w:rPr>
          <w:rFonts w:cs="Arial"/>
          <w:szCs w:val="18"/>
          <w:lang w:eastAsia="zh-CN"/>
        </w:rPr>
      </w:pPr>
      <w:r w:rsidRPr="00FC0BC6">
        <w:rPr>
          <w:rFonts w:cs="Arial"/>
          <w:szCs w:val="18"/>
        </w:rPr>
        <w:t xml:space="preserve">Upon Purchaser’s request, Supplier will immediately release to Purchaser, and Purchaser may retake immediate possession of, Purchaser’s property and Customer’s property at any time, with or without cause and without payment of any kind. Supplier will be liable to Purchaser for all of Purchaser’s legal expenses (including reasonable attorney’s fees) arising out of Supplier’s refusal to timely and completely comply with this section. Supplier will release the requested Purchaser’s property and other property to Purchaser FCA Supplier’s Location, properly packed and marked in accordance with the requirements of Purchaser’s carrier. Supplier acknowledges that it must release Purchaser’s property and that its only remedy is a claim for damages, and will not contest any attempt, whether informal or in litigation, by Purchaser to repossess the Purchaser’s property or other property of Customer. </w:t>
      </w:r>
    </w:p>
    <w:p w14:paraId="270F7668"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The rights and licenses arising or granted to Purchaser under §§ 11 (Subcontracting), 13 (Confidentiality), 14 (Third Party Proprietary Rights; Proprietary Rights), and 23 (Termination) will survive the expiration, non-renewal or termination of any Purchase Contract or this Agreement for any reason.</w:t>
      </w:r>
      <w:r w:rsidRPr="00FC0BC6">
        <w:rPr>
          <w:rFonts w:eastAsia="SimSun" w:cs="Arial"/>
          <w:szCs w:val="18"/>
        </w:rPr>
        <w:t xml:space="preserve"> </w:t>
      </w:r>
    </w:p>
    <w:p w14:paraId="173E3DBD"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The obligations of Supplier to Purchaser under this Agreement survive termination of any Purchase Contract or the Agreement, for any reason, except as otherwise provided in this Agreement. </w:t>
      </w:r>
    </w:p>
    <w:p w14:paraId="49D339DA" w14:textId="77777777" w:rsidR="0074034C" w:rsidRPr="00FC0BC6" w:rsidRDefault="0074034C" w:rsidP="00A37424">
      <w:pPr>
        <w:pStyle w:val="VertragAbsatz"/>
        <w:numPr>
          <w:ilvl w:val="0"/>
          <w:numId w:val="5"/>
        </w:numPr>
        <w:spacing w:before="0"/>
        <w:jc w:val="both"/>
        <w:rPr>
          <w:rFonts w:cs="Arial"/>
          <w:szCs w:val="18"/>
          <w:lang w:eastAsia="zh-CN"/>
        </w:rPr>
      </w:pPr>
      <w:r w:rsidRPr="00FC0BC6">
        <w:rPr>
          <w:rFonts w:cs="Arial"/>
          <w:szCs w:val="18"/>
        </w:rPr>
        <w:t xml:space="preserve">Transition of Supply Following Termination or Expiration.  Following expiration or termination of the Agreement for any reason and notwithstanding any claimed or actual breach of any obligation by Purchaser, Supplier will cooperate in the transition of supply to a successor supplier, including the following (collectively, “Transition Support”):  </w:t>
      </w:r>
    </w:p>
    <w:p w14:paraId="475F30E5" w14:textId="59081421" w:rsidR="0074034C" w:rsidRPr="00FC0BC6" w:rsidRDefault="0074034C" w:rsidP="00A37424">
      <w:pPr>
        <w:pStyle w:val="VertragAbsatz"/>
        <w:numPr>
          <w:ilvl w:val="1"/>
          <w:numId w:val="5"/>
        </w:numPr>
        <w:spacing w:before="0"/>
        <w:jc w:val="both"/>
        <w:rPr>
          <w:rFonts w:cs="Arial"/>
          <w:szCs w:val="18"/>
        </w:rPr>
      </w:pPr>
      <w:r w:rsidRPr="00FC0BC6">
        <w:rPr>
          <w:rFonts w:cs="Arial"/>
          <w:szCs w:val="18"/>
        </w:rPr>
        <w:t>Supplier will continue production and delivery of all Products as ordered by Purchaser, at the prices and other terms stated in the Agreement and Purchase Contract, without premium or other condition, during the entire period reasonably needed by Purchaser to complete the transition to the alternate supplier(s), such that Supplier's action or inaction causes no interruption in Purchaser</w:t>
      </w:r>
      <w:r w:rsidR="00A62E8E">
        <w:rPr>
          <w:rFonts w:cs="Arial"/>
          <w:szCs w:val="18"/>
        </w:rPr>
        <w:t>’</w:t>
      </w:r>
      <w:r w:rsidRPr="00FC0BC6">
        <w:rPr>
          <w:rFonts w:cs="Arial"/>
          <w:szCs w:val="18"/>
        </w:rPr>
        <w:t xml:space="preserve">s ability to obtain Products as needed; </w:t>
      </w:r>
    </w:p>
    <w:p w14:paraId="29E38CB9" w14:textId="77777777" w:rsidR="0074034C" w:rsidRPr="00FC0BC6" w:rsidRDefault="0074034C" w:rsidP="00A37424">
      <w:pPr>
        <w:pStyle w:val="VertragAbsatz"/>
        <w:numPr>
          <w:ilvl w:val="1"/>
          <w:numId w:val="5"/>
        </w:numPr>
        <w:spacing w:before="0"/>
        <w:jc w:val="both"/>
        <w:rPr>
          <w:rFonts w:cs="Arial"/>
          <w:szCs w:val="18"/>
        </w:rPr>
      </w:pPr>
      <w:r w:rsidRPr="00FC0BC6">
        <w:rPr>
          <w:rFonts w:cs="Arial"/>
          <w:szCs w:val="18"/>
        </w:rPr>
        <w:t xml:space="preserve">at no cost to Purchaser, Supplier will promptly provide all requested information and documentation regarding Supplier's manufacturing process, including on-site inspections, bill-of-material data, tooling and process detail and samples of Products and components; and  </w:t>
      </w:r>
    </w:p>
    <w:p w14:paraId="199A4C48" w14:textId="612E4F2D" w:rsidR="0074034C" w:rsidRPr="00FC0BC6" w:rsidRDefault="0074034C" w:rsidP="00A37424">
      <w:pPr>
        <w:pStyle w:val="VertragAbsatz"/>
        <w:numPr>
          <w:ilvl w:val="1"/>
          <w:numId w:val="5"/>
        </w:numPr>
        <w:spacing w:before="0"/>
        <w:jc w:val="both"/>
        <w:rPr>
          <w:rFonts w:cs="Arial"/>
          <w:szCs w:val="18"/>
          <w:lang w:eastAsia="zh-CN"/>
        </w:rPr>
      </w:pPr>
      <w:bookmarkStart w:id="141" w:name="_Hlk54959422"/>
      <w:r w:rsidRPr="00FC0BC6">
        <w:rPr>
          <w:rFonts w:cs="Arial"/>
          <w:szCs w:val="18"/>
        </w:rPr>
        <w:t>subject to Supplier</w:t>
      </w:r>
      <w:r w:rsidR="00A62E8E">
        <w:rPr>
          <w:rFonts w:cs="Arial"/>
          <w:szCs w:val="18"/>
        </w:rPr>
        <w:t>’</w:t>
      </w:r>
      <w:r w:rsidRPr="00FC0BC6">
        <w:rPr>
          <w:rFonts w:cs="Arial"/>
          <w:szCs w:val="18"/>
        </w:rPr>
        <w:t xml:space="preserve">s actual capacity constraints, Supplier will provide special overtime production, storage and/or management of extra inventory of Products, extraordinary packaging and transportation and other special services as expressly requested by Purchaser in writing. If the transition occurs for reasons other than Purchaser’s termination due to Supplier’s default or breach, Purchaser will, at the end of the transition period, pay the reasonable, actual cost of the assistance under this § 23.6, </w:t>
      </w:r>
      <w:r w:rsidRPr="00FC0BC6">
        <w:rPr>
          <w:rFonts w:cs="Arial"/>
          <w:szCs w:val="18"/>
        </w:rPr>
        <w:lastRenderedPageBreak/>
        <w:t xml:space="preserve">provided that Supplier has advised Purchaser prior to incurring such amounts of its estimate of such costs.  If the parties disagree on the cost of Transition Support, Purchaser will pay the agreed portion to Supplier without prejudice to Supplier’s right to seek to recover any disputed amounts. </w:t>
      </w:r>
      <w:bookmarkEnd w:id="141"/>
      <w:r w:rsidRPr="00FC0BC6">
        <w:rPr>
          <w:rFonts w:cs="Arial"/>
          <w:szCs w:val="18"/>
        </w:rPr>
        <w:t xml:space="preserve"> </w:t>
      </w:r>
    </w:p>
    <w:p w14:paraId="4F6D2D0A" w14:textId="77777777" w:rsidR="0074034C" w:rsidRPr="00FC0BC6" w:rsidRDefault="0074034C" w:rsidP="00A37424">
      <w:pPr>
        <w:pStyle w:val="Heading1"/>
        <w:numPr>
          <w:ilvl w:val="0"/>
          <w:numId w:val="8"/>
        </w:numPr>
        <w:spacing w:before="0"/>
        <w:jc w:val="both"/>
        <w:rPr>
          <w:rFonts w:cs="Arial"/>
          <w:szCs w:val="18"/>
        </w:rPr>
      </w:pPr>
      <w:bookmarkStart w:id="142" w:name="_Toc107917413"/>
      <w:bookmarkStart w:id="143" w:name="_Toc52788853"/>
      <w:bookmarkStart w:id="144" w:name="_Toc112849999"/>
      <w:r w:rsidRPr="00FC0BC6">
        <w:rPr>
          <w:rFonts w:cs="Arial"/>
          <w:szCs w:val="18"/>
          <w:lang w:eastAsia="zh-CN"/>
        </w:rPr>
        <w:t>Service and Spare Parts</w:t>
      </w:r>
      <w:bookmarkEnd w:id="142"/>
      <w:bookmarkEnd w:id="144"/>
    </w:p>
    <w:p w14:paraId="2A65AC08" w14:textId="77777777" w:rsidR="0074034C" w:rsidRPr="004D4792" w:rsidRDefault="0074034C" w:rsidP="004D4792">
      <w:pPr>
        <w:pStyle w:val="VertragAbsatz"/>
        <w:numPr>
          <w:ilvl w:val="0"/>
          <w:numId w:val="58"/>
        </w:numPr>
        <w:rPr>
          <w:b/>
          <w:bCs/>
        </w:rPr>
      </w:pPr>
      <w:bookmarkStart w:id="145" w:name="_Toc107917414"/>
      <w:bookmarkStart w:id="146" w:name="_Toc99722854"/>
      <w:r w:rsidRPr="00FC0BC6">
        <w:rPr>
          <w:lang w:eastAsia="zh-CN"/>
        </w:rPr>
        <w:t>For Products that will be incorporated into products for vehicles, Supplier will supply Purchaser with 100% of its requirements for service and spare parts for 15 years after the end of production. During this 15-year period, the price will be the price on the most recent production Purchase Contract, plus any additional costs for packaging and processing to which Purchaser agrees. If requested by Purchaser, Supplier must provide servicing literature and other materials at no extra cost to support Purchaser’s spare-parts-sales activities</w:t>
      </w:r>
      <w:bookmarkEnd w:id="145"/>
      <w:r w:rsidRPr="00FC0BC6">
        <w:rPr>
          <w:lang w:eastAsia="zh-CN"/>
        </w:rPr>
        <w:t xml:space="preserve"> </w:t>
      </w:r>
      <w:bookmarkEnd w:id="146"/>
    </w:p>
    <w:p w14:paraId="198568C1" w14:textId="77777777" w:rsidR="0074034C" w:rsidRPr="00FC0BC6" w:rsidRDefault="0074034C" w:rsidP="00A37424">
      <w:pPr>
        <w:pStyle w:val="Heading1"/>
        <w:numPr>
          <w:ilvl w:val="0"/>
          <w:numId w:val="8"/>
        </w:numPr>
        <w:spacing w:before="0"/>
        <w:jc w:val="both"/>
        <w:rPr>
          <w:rFonts w:cs="Arial"/>
          <w:szCs w:val="18"/>
        </w:rPr>
      </w:pPr>
      <w:bookmarkStart w:id="147" w:name="_Toc107917415"/>
      <w:bookmarkStart w:id="148" w:name="_Toc112850000"/>
      <w:r w:rsidRPr="00FC0BC6">
        <w:rPr>
          <w:rFonts w:cs="Arial"/>
          <w:szCs w:val="18"/>
        </w:rPr>
        <w:t>Miscellaneous</w:t>
      </w:r>
      <w:bookmarkEnd w:id="143"/>
      <w:bookmarkEnd w:id="147"/>
      <w:bookmarkEnd w:id="148"/>
    </w:p>
    <w:p w14:paraId="2E107048" w14:textId="77777777" w:rsidR="0074034C" w:rsidRPr="00FC0BC6" w:rsidRDefault="0074034C" w:rsidP="00300CFE">
      <w:pPr>
        <w:pStyle w:val="VertragAbsatz"/>
        <w:numPr>
          <w:ilvl w:val="0"/>
          <w:numId w:val="29"/>
        </w:numPr>
        <w:spacing w:before="0"/>
        <w:jc w:val="both"/>
        <w:rPr>
          <w:rFonts w:cs="Arial"/>
          <w:szCs w:val="18"/>
        </w:rPr>
      </w:pPr>
      <w:r w:rsidRPr="00FC0BC6">
        <w:rPr>
          <w:rFonts w:cs="Arial"/>
          <w:szCs w:val="18"/>
        </w:rPr>
        <w:t>This Purchase Agreement will be governed by, and construed in accordance with, the substantive laws of:</w:t>
      </w:r>
    </w:p>
    <w:p w14:paraId="47B04E86"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 xml:space="preserve">the Federal Republic of Germany, if Supplier is based in Germany or concludes the Purchase Contract with Gentherm Hungary Kft., </w:t>
      </w:r>
    </w:p>
    <w:p w14:paraId="51C158C0"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 xml:space="preserve">the State of Michigan, USA, if Supplier is based in the USA, or </w:t>
      </w:r>
    </w:p>
    <w:p w14:paraId="01769113" w14:textId="77777777" w:rsidR="0074034C" w:rsidRPr="00FC0BC6" w:rsidRDefault="0074034C" w:rsidP="00300CFE">
      <w:pPr>
        <w:pStyle w:val="VertragAbsatz"/>
        <w:numPr>
          <w:ilvl w:val="1"/>
          <w:numId w:val="5"/>
        </w:numPr>
        <w:spacing w:before="0"/>
        <w:jc w:val="both"/>
        <w:rPr>
          <w:rFonts w:cs="Arial"/>
          <w:szCs w:val="18"/>
        </w:rPr>
      </w:pPr>
      <w:r w:rsidRPr="00FC0BC6">
        <w:rPr>
          <w:rFonts w:cs="Arial"/>
          <w:szCs w:val="18"/>
        </w:rPr>
        <w:t xml:space="preserve">the country (and state and province, if applicable) of Purchaser’s principal place of business in any other case. </w:t>
      </w:r>
    </w:p>
    <w:p w14:paraId="3CA838C7" w14:textId="77777777" w:rsidR="0074034C" w:rsidRPr="00FC0BC6" w:rsidRDefault="0074034C" w:rsidP="0074034C">
      <w:pPr>
        <w:pStyle w:val="VertragAbsatz"/>
        <w:numPr>
          <w:ilvl w:val="0"/>
          <w:numId w:val="0"/>
        </w:numPr>
        <w:spacing w:before="0"/>
        <w:ind w:left="851"/>
        <w:jc w:val="both"/>
        <w:rPr>
          <w:rFonts w:cs="Arial"/>
          <w:szCs w:val="18"/>
          <w:lang w:eastAsia="zh-CN"/>
        </w:rPr>
      </w:pPr>
      <w:r w:rsidRPr="00FC0BC6">
        <w:rPr>
          <w:rFonts w:cs="Arial"/>
          <w:szCs w:val="18"/>
        </w:rPr>
        <w:t>The provisions of any international and supranational jurisdictions, in particular of the United Nations Convention on Contracts for the International Sale of Goods (CISG), are expressly excluded.</w:t>
      </w:r>
      <w:r w:rsidRPr="00FC0BC6">
        <w:rPr>
          <w:rFonts w:cs="Arial"/>
          <w:szCs w:val="18"/>
          <w:lang w:eastAsia="zh-CN"/>
        </w:rPr>
        <w:t xml:space="preserve"> </w:t>
      </w:r>
    </w:p>
    <w:p w14:paraId="1C9710F3"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Any dispute arising out of or relating to this Agreement or any Purchase Contract, or the validity thereof, will exclusively be settled in the courts of Purchaser’s principal place of business. This will not apply to claims for which a statutory exclusive place of venue has been established.</w:t>
      </w:r>
      <w:r w:rsidRPr="00FC0BC6">
        <w:rPr>
          <w:rFonts w:cs="Arial"/>
          <w:szCs w:val="18"/>
          <w:lang w:eastAsia="zh-CN"/>
        </w:rPr>
        <w:t xml:space="preserve"> </w:t>
      </w:r>
    </w:p>
    <w:p w14:paraId="6A71F35F"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If Supplier is not registered to do business in the state of Michigan (and so does not have a designated resident agent in Michigan), Supplier consents to being served with all process through the following means: Purchaser (1) physically delivers (including, for example, by certified or registered mail, UPS, FedEx, or DHL) the papers to Supplier’s address shown on the face of the Purchase Contract and (2) sends electronic copies of the papers to an email address for someone at Supplier that the parties have routinely used to communicate with one another.</w:t>
      </w:r>
    </w:p>
    <w:bookmarkEnd w:id="137"/>
    <w:bookmarkEnd w:id="138"/>
    <w:p w14:paraId="30926D16"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 xml:space="preserve">Any notice or other communication required or permitted in the Agreement must be in writing and will be effective on the date of actual receipt if the date of actual receipt is a business day or on the next business day if the date of actual receipt is not a business day. </w:t>
      </w:r>
    </w:p>
    <w:p w14:paraId="7C6FBC35"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 xml:space="preserve">Supplier, and any Products supplied by Supplier, will comply with all applicable  Laws,  including  without limitation (i) in relation to the manufacture, labeling, transport, import, export, licensing, approval or certification of the Products, and (ii) laws relating to competition, corporate governance, data protection (ex. GDPR), taxation, financial disclosure,  environmental  matters,  hiring,  wages,  hours  and  conditions  of  employment,  subcontractor  selection, discrimination, occupational health or safety and motor vehicle safety. While supplying Products or performing services under this agreement the Supplier will comply with the US Foreign Corrupt Practices Act and UK Bribery Act, local anti-corruption laws and all other laws prohibiting any form of commercial or private bribery.  At Purchaser’s request, Supplier will certify in writing its compliance with the foregoing.  Purchase Contracts incorporate by reference all clauses required by these Laws.  Supplier will indemnify and hold Purchaser harmless from and against any liability, claims, demands or expenses (including, without limitation, legal or other professional fees) arising from or relating to Supplier’s noncompliance. </w:t>
      </w:r>
    </w:p>
    <w:p w14:paraId="65942793"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 xml:space="preserve">Supplier warrants that neither it nor any of its subcontractors will utilize child, slave, prisoner or any other form of forced or involuntary labor, or engage in abusive employment or corrupt business practices, in the supply of Products. All materials used by Supplier in the Product or in their manufacture will satisfy current statutory, regulatory, governmental and safety constraints on restricted, toxic and hazardous materials as well as environmental, electrical and electromagnetic considerations that apply to the country of manufacture, sale or receipt, the country of shipment, and the customer-identified country of destination if provided.  Supplier will provide Purchaser with material safety data sheets regarding the Products and, upon Purchaser’s request, will provide Purchaser with other information reasonably required in order to comply with all applicable Laws and Customer requirements, which includes but is not limited to disclosures on environmental impact and sustainability of the Products and processes used to make the Products, and the content and origins of such raw materials and substances, including conflict mineral disclosures. </w:t>
      </w:r>
    </w:p>
    <w:p w14:paraId="7FBF2903"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 xml:space="preserve">During and after the term of the Agreement, Supplier will not advertise or otherwise disclose its relationship with Purchaser without Purchaser’s prior written consent, except as may be required to perform the Purchase Contract or as required by law.  </w:t>
      </w:r>
    </w:p>
    <w:p w14:paraId="63954688"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lastRenderedPageBreak/>
        <w:t xml:space="preserve">Supplier will comply with the method of electronic communication specified by Purchaser in Purchaser’s request for quotation and confirmed in the Purchase Contract, including requirements for electronic funds transfer, purchase order transmission, advanced shipping notices, electronic signature, and communication.  Supplier will also make commercially reasonable efforts to comply with any modification to Purchaser’s specified method of electronic communication after the date of the Agreement. </w:t>
      </w:r>
    </w:p>
    <w:p w14:paraId="70BFC5B7"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Purchaser and its Customers are intended third-party beneficiaries of any contracts between Supplier and its suppliers relating to the production or assembly of the Products covered by the Agreement with the right to enforce those contracts.  Purchaser’s Customers are an intended third-party beneficiary of this Agreement with the right to enforce this Agreement against Supplier as if it were an original party hereto.  There are no other third-party beneficiaries of the Agreement.</w:t>
      </w:r>
    </w:p>
    <w:p w14:paraId="0810F66B" w14:textId="77777777" w:rsidR="0074034C" w:rsidRPr="00FC0BC6" w:rsidRDefault="0074034C" w:rsidP="00300CFE">
      <w:pPr>
        <w:pStyle w:val="VertragAbsatz"/>
        <w:numPr>
          <w:ilvl w:val="0"/>
          <w:numId w:val="5"/>
        </w:numPr>
        <w:spacing w:before="0"/>
        <w:jc w:val="both"/>
        <w:rPr>
          <w:rFonts w:cs="Arial"/>
          <w:szCs w:val="18"/>
          <w:lang w:eastAsia="zh-CN"/>
        </w:rPr>
      </w:pPr>
      <w:r w:rsidRPr="00FC0BC6">
        <w:rPr>
          <w:rFonts w:cs="Arial"/>
          <w:szCs w:val="18"/>
        </w:rPr>
        <w:t xml:space="preserve">Supplier will comply with the applicable terms and conditions of any agreements received by Purchaser from Customers (collectively, “Customer Terms”), directly or indirectly applicable to Purchaser, pursuant to which or in respect to which Purchaser supplies to customer, or incorporate into goods supplied to customer, Products purchased by Purchaser from Supplier.  Purchaser may in its discretion supply Supplier with information regarding the Customer Terms, but Supplier is responsible for ascertaining any terms and conditions contained in Customer Terms that may affect Supplier’s obligations under this Agreement.  Supplier will take reasonable measures to assist Purchaser to meet the terms and conditions of the Customer Terms.  If this Section conflicts any other paragraph in this Agreement, Purchaser has the right to have the provisions of this Section prevail. </w:t>
      </w:r>
    </w:p>
    <w:p w14:paraId="0DCA20F2" w14:textId="77777777" w:rsidR="0074034C" w:rsidRPr="00FC0BC6" w:rsidRDefault="0074034C" w:rsidP="00300CFE">
      <w:pPr>
        <w:pStyle w:val="VertragAbsatz"/>
        <w:numPr>
          <w:ilvl w:val="0"/>
          <w:numId w:val="5"/>
        </w:numPr>
        <w:spacing w:before="0"/>
        <w:jc w:val="both"/>
        <w:rPr>
          <w:rFonts w:cs="Arial"/>
          <w:szCs w:val="18"/>
        </w:rPr>
      </w:pPr>
      <w:r w:rsidRPr="00FC0BC6">
        <w:rPr>
          <w:rFonts w:cs="Arial"/>
          <w:szCs w:val="18"/>
        </w:rPr>
        <w:t>All amendments and supplements to this Agreement, with exception of amendments according to § 3(7), as well as the amendment of this written form provision require written form.</w:t>
      </w:r>
      <w:r w:rsidRPr="00FC0BC6">
        <w:rPr>
          <w:rFonts w:cs="Arial"/>
          <w:szCs w:val="18"/>
          <w:lang w:eastAsia="zh-CN"/>
        </w:rPr>
        <w:t xml:space="preserve"> </w:t>
      </w:r>
    </w:p>
    <w:p w14:paraId="1E5E8EA0" w14:textId="77777777" w:rsidR="0074034C" w:rsidRPr="00FC0BC6" w:rsidRDefault="0074034C" w:rsidP="00300CFE">
      <w:pPr>
        <w:pStyle w:val="VertragAbsatz"/>
        <w:numPr>
          <w:ilvl w:val="0"/>
          <w:numId w:val="5"/>
        </w:numPr>
        <w:spacing w:before="0" w:after="0"/>
        <w:jc w:val="both"/>
        <w:rPr>
          <w:rFonts w:cs="Arial"/>
          <w:szCs w:val="18"/>
          <w:lang w:eastAsia="zh-CN"/>
        </w:rPr>
      </w:pPr>
      <w:r w:rsidRPr="00FC0BC6">
        <w:rPr>
          <w:rFonts w:cs="Arial"/>
          <w:szCs w:val="18"/>
          <w:lang w:eastAsia="zh-CN"/>
        </w:rPr>
        <w:t>This Purchase Agreement, together with the Appendices in their latest version, the applicable Purchase Contract and related schedules and exhibits constitute the sole and entire agreement between the Parties regarding its subject matter and supersedes all prior and contemporaneous statements, understandings, agreements, representations, and warranties both written and oral, regarding the subject matter.</w:t>
      </w:r>
      <w:r w:rsidRPr="00FC0BC6">
        <w:rPr>
          <w:rFonts w:cs="Arial"/>
          <w:szCs w:val="18"/>
        </w:rPr>
        <w:t xml:space="preserve"> </w:t>
      </w:r>
    </w:p>
    <w:p w14:paraId="2C925822" w14:textId="77777777" w:rsidR="0074034C" w:rsidRPr="00FC0BC6" w:rsidRDefault="0074034C" w:rsidP="0074034C">
      <w:pPr>
        <w:pStyle w:val="VertragAbsatz"/>
        <w:numPr>
          <w:ilvl w:val="0"/>
          <w:numId w:val="0"/>
        </w:numPr>
        <w:spacing w:before="0" w:after="0"/>
        <w:ind w:left="720" w:hanging="360"/>
        <w:jc w:val="both"/>
        <w:rPr>
          <w:rFonts w:cs="Arial"/>
          <w:szCs w:val="18"/>
          <w:lang w:eastAsia="zh-CN"/>
        </w:rPr>
      </w:pPr>
    </w:p>
    <w:p w14:paraId="054BD930" w14:textId="77777777" w:rsidR="0074034C" w:rsidRPr="00FC0BC6" w:rsidRDefault="0074034C" w:rsidP="00300CFE">
      <w:pPr>
        <w:pStyle w:val="VertragAbsatz"/>
        <w:numPr>
          <w:ilvl w:val="0"/>
          <w:numId w:val="5"/>
        </w:numPr>
        <w:spacing w:before="0" w:after="0"/>
        <w:jc w:val="both"/>
        <w:rPr>
          <w:rFonts w:cs="Arial"/>
          <w:szCs w:val="18"/>
          <w:lang w:eastAsia="zh-CN"/>
        </w:rPr>
      </w:pPr>
      <w:r w:rsidRPr="00FC0BC6">
        <w:rPr>
          <w:rFonts w:cs="Arial"/>
          <w:szCs w:val="18"/>
        </w:rPr>
        <w:t>A finding that any provision of this Agreement is invalid or unenforceable in any jurisdiction will not affect the validity or enforceability of any other provision of the Agreement or the validity or enforceability of that provision in any other jurisdiction. When used herein, “including” means “including without limitation” and terms defined in the singular include the plural and vice versa.</w:t>
      </w:r>
      <w:r w:rsidRPr="00FC0BC6">
        <w:rPr>
          <w:rFonts w:cs="Arial"/>
          <w:szCs w:val="18"/>
          <w:lang w:eastAsia="zh-CN"/>
        </w:rPr>
        <w:t xml:space="preserve"> </w:t>
      </w:r>
    </w:p>
    <w:p w14:paraId="49D7A8D4" w14:textId="77777777" w:rsidR="0074034C" w:rsidRPr="00FC0BC6" w:rsidRDefault="0074034C" w:rsidP="0074034C">
      <w:pPr>
        <w:pStyle w:val="VertragAbsatz"/>
        <w:numPr>
          <w:ilvl w:val="0"/>
          <w:numId w:val="0"/>
        </w:numPr>
        <w:spacing w:before="0" w:after="0"/>
        <w:ind w:left="720"/>
        <w:jc w:val="both"/>
        <w:rPr>
          <w:rFonts w:cs="Arial"/>
          <w:szCs w:val="18"/>
          <w:lang w:eastAsia="zh-CN"/>
        </w:rPr>
      </w:pPr>
    </w:p>
    <w:p w14:paraId="7174B52A" w14:textId="77777777" w:rsidR="0074034C" w:rsidRPr="00A37424" w:rsidRDefault="0074034C" w:rsidP="00A37424">
      <w:pPr>
        <w:spacing w:before="0" w:after="0"/>
        <w:rPr>
          <w:rFonts w:ascii="Times New Roman" w:hAnsi="Times New Roman"/>
          <w:sz w:val="24"/>
        </w:rPr>
      </w:pPr>
      <w:r w:rsidRPr="00A37424">
        <w:rPr>
          <w:lang w:val="en-US"/>
        </w:rPr>
        <w:t xml:space="preserve">This Purchase Agreement may be executed in counterparts, each of which will be deemed to be an original and all of which will be deemed to comprise one and the same instrument.  </w:t>
      </w:r>
    </w:p>
    <w:bookmarkEnd w:id="14"/>
    <w:bookmarkEnd w:id="15"/>
    <w:bookmarkEnd w:id="16"/>
    <w:p w14:paraId="64CA9D0A" w14:textId="77777777" w:rsidR="00E8627D" w:rsidRPr="00FC0BC6" w:rsidRDefault="00E8627D" w:rsidP="00E8627D">
      <w:pPr>
        <w:pStyle w:val="VertragAbsatz"/>
        <w:numPr>
          <w:ilvl w:val="0"/>
          <w:numId w:val="0"/>
        </w:numPr>
        <w:spacing w:before="0" w:after="0"/>
        <w:ind w:left="720"/>
        <w:jc w:val="both"/>
        <w:rPr>
          <w:rFonts w:cs="Arial"/>
          <w:szCs w:val="18"/>
          <w:lang w:eastAsia="zh-CN"/>
        </w:rPr>
      </w:pPr>
    </w:p>
    <w:p w14:paraId="1D55C3F7" w14:textId="77777777" w:rsidR="000C752F" w:rsidRPr="0063661E" w:rsidRDefault="003F718E" w:rsidP="003D2469">
      <w:pPr>
        <w:spacing w:before="0" w:after="0"/>
        <w:ind w:leftChars="100" w:left="360" w:hangingChars="100" w:hanging="180"/>
        <w:jc w:val="both"/>
        <w:rPr>
          <w:rFonts w:cs="Arial"/>
          <w:szCs w:val="18"/>
          <w:lang w:eastAsia="zh-CN"/>
        </w:rPr>
      </w:pPr>
      <w:r w:rsidRPr="0063661E">
        <w:rPr>
          <w:rFonts w:cs="Arial"/>
          <w:szCs w:val="18"/>
          <w:lang w:eastAsia="zh-CN"/>
        </w:rPr>
        <w:tab/>
      </w:r>
      <w:r w:rsidR="006E3C76" w:rsidRPr="0063661E">
        <w:rPr>
          <w:rFonts w:cs="Arial"/>
          <w:szCs w:val="18"/>
          <w:lang w:eastAsia="zh-CN"/>
        </w:rPr>
        <w:t xml:space="preserve">    </w:t>
      </w:r>
      <w:r w:rsidRPr="0063661E">
        <w:rPr>
          <w:rFonts w:cs="Arial"/>
          <w:szCs w:val="18"/>
          <w:lang w:eastAsia="zh-CN"/>
        </w:rPr>
        <w:t xml:space="preserve">IN WITNESS WHEREOF, </w:t>
      </w:r>
      <w:proofErr w:type="spellStart"/>
      <w:r w:rsidRPr="0063661E">
        <w:rPr>
          <w:rFonts w:cs="Arial"/>
          <w:szCs w:val="18"/>
          <w:lang w:eastAsia="zh-CN"/>
        </w:rPr>
        <w:t>the</w:t>
      </w:r>
      <w:proofErr w:type="spellEnd"/>
      <w:r w:rsidRPr="0063661E">
        <w:rPr>
          <w:rFonts w:cs="Arial"/>
          <w:szCs w:val="18"/>
          <w:lang w:eastAsia="zh-CN"/>
        </w:rPr>
        <w:t xml:space="preserve"> </w:t>
      </w:r>
      <w:proofErr w:type="spellStart"/>
      <w:r w:rsidRPr="0063661E">
        <w:rPr>
          <w:rFonts w:cs="Arial"/>
          <w:szCs w:val="18"/>
          <w:lang w:eastAsia="zh-CN"/>
        </w:rPr>
        <w:t>Parties</w:t>
      </w:r>
      <w:proofErr w:type="spellEnd"/>
      <w:r w:rsidRPr="0063661E">
        <w:rPr>
          <w:rFonts w:cs="Arial"/>
          <w:szCs w:val="18"/>
          <w:lang w:eastAsia="zh-CN"/>
        </w:rPr>
        <w:t xml:space="preserve"> </w:t>
      </w:r>
      <w:proofErr w:type="spellStart"/>
      <w:r w:rsidRPr="0063661E">
        <w:rPr>
          <w:rFonts w:cs="Arial"/>
          <w:szCs w:val="18"/>
          <w:lang w:eastAsia="zh-CN"/>
        </w:rPr>
        <w:t>have</w:t>
      </w:r>
      <w:proofErr w:type="spellEnd"/>
      <w:r w:rsidRPr="0063661E">
        <w:rPr>
          <w:rFonts w:cs="Arial"/>
          <w:szCs w:val="18"/>
          <w:lang w:eastAsia="zh-CN"/>
        </w:rPr>
        <w:t xml:space="preserve"> </w:t>
      </w:r>
      <w:proofErr w:type="spellStart"/>
      <w:r w:rsidRPr="0063661E">
        <w:rPr>
          <w:rFonts w:cs="Arial"/>
          <w:szCs w:val="18"/>
          <w:lang w:eastAsia="zh-CN"/>
        </w:rPr>
        <w:t>caused</w:t>
      </w:r>
      <w:proofErr w:type="spellEnd"/>
      <w:r w:rsidRPr="0063661E">
        <w:rPr>
          <w:rFonts w:cs="Arial"/>
          <w:szCs w:val="18"/>
          <w:lang w:eastAsia="zh-CN"/>
        </w:rPr>
        <w:t xml:space="preserve"> </w:t>
      </w:r>
      <w:proofErr w:type="spellStart"/>
      <w:r w:rsidRPr="0063661E">
        <w:rPr>
          <w:rFonts w:cs="Arial"/>
          <w:szCs w:val="18"/>
          <w:lang w:eastAsia="zh-CN"/>
        </w:rPr>
        <w:t>this</w:t>
      </w:r>
      <w:proofErr w:type="spellEnd"/>
      <w:r w:rsidRPr="0063661E">
        <w:rPr>
          <w:rFonts w:cs="Arial"/>
          <w:szCs w:val="18"/>
          <w:lang w:eastAsia="zh-CN"/>
        </w:rPr>
        <w:t xml:space="preserve"> </w:t>
      </w:r>
      <w:proofErr w:type="spellStart"/>
      <w:r w:rsidRPr="0063661E">
        <w:rPr>
          <w:rFonts w:cs="Arial"/>
          <w:szCs w:val="18"/>
          <w:lang w:eastAsia="zh-CN"/>
        </w:rPr>
        <w:t>Purchase</w:t>
      </w:r>
      <w:proofErr w:type="spellEnd"/>
      <w:r w:rsidRPr="0063661E">
        <w:rPr>
          <w:rFonts w:cs="Arial"/>
          <w:szCs w:val="18"/>
          <w:lang w:eastAsia="zh-CN"/>
        </w:rPr>
        <w:t xml:space="preserve"> Agreement </w:t>
      </w:r>
      <w:proofErr w:type="spellStart"/>
      <w:r w:rsidRPr="0063661E">
        <w:rPr>
          <w:rFonts w:cs="Arial"/>
          <w:szCs w:val="18"/>
          <w:lang w:eastAsia="zh-CN"/>
        </w:rPr>
        <w:t>to</w:t>
      </w:r>
      <w:proofErr w:type="spellEnd"/>
      <w:r w:rsidRPr="0063661E">
        <w:rPr>
          <w:rFonts w:cs="Arial"/>
          <w:szCs w:val="18"/>
          <w:lang w:eastAsia="zh-CN"/>
        </w:rPr>
        <w:t xml:space="preserve"> </w:t>
      </w:r>
      <w:proofErr w:type="spellStart"/>
      <w:r w:rsidRPr="0063661E">
        <w:rPr>
          <w:rFonts w:cs="Arial"/>
          <w:szCs w:val="18"/>
          <w:lang w:eastAsia="zh-CN"/>
        </w:rPr>
        <w:t>be</w:t>
      </w:r>
      <w:proofErr w:type="spellEnd"/>
      <w:r w:rsidRPr="0063661E">
        <w:rPr>
          <w:rFonts w:cs="Arial"/>
          <w:szCs w:val="18"/>
          <w:lang w:eastAsia="zh-CN"/>
        </w:rPr>
        <w:t xml:space="preserve"> </w:t>
      </w:r>
      <w:proofErr w:type="spellStart"/>
      <w:r w:rsidRPr="0063661E">
        <w:rPr>
          <w:rFonts w:cs="Arial"/>
          <w:szCs w:val="18"/>
          <w:lang w:eastAsia="zh-CN"/>
        </w:rPr>
        <w:t>executed</w:t>
      </w:r>
      <w:proofErr w:type="spellEnd"/>
      <w:r w:rsidRPr="0063661E">
        <w:rPr>
          <w:rFonts w:cs="Arial"/>
          <w:szCs w:val="18"/>
          <w:lang w:eastAsia="zh-CN"/>
        </w:rPr>
        <w:t xml:space="preserve"> </w:t>
      </w:r>
      <w:proofErr w:type="spellStart"/>
      <w:r w:rsidRPr="0063661E">
        <w:rPr>
          <w:rFonts w:cs="Arial"/>
          <w:szCs w:val="18"/>
          <w:lang w:eastAsia="zh-CN"/>
        </w:rPr>
        <w:t>by</w:t>
      </w:r>
      <w:proofErr w:type="spellEnd"/>
      <w:r w:rsidRPr="0063661E">
        <w:rPr>
          <w:rFonts w:cs="Arial"/>
          <w:szCs w:val="18"/>
          <w:lang w:eastAsia="zh-CN"/>
        </w:rPr>
        <w:t xml:space="preserve"> </w:t>
      </w:r>
      <w:proofErr w:type="spellStart"/>
      <w:r w:rsidRPr="0063661E">
        <w:rPr>
          <w:rFonts w:cs="Arial"/>
          <w:szCs w:val="18"/>
          <w:lang w:eastAsia="zh-CN"/>
        </w:rPr>
        <w:t>their</w:t>
      </w:r>
      <w:proofErr w:type="spellEnd"/>
      <w:r w:rsidRPr="0063661E">
        <w:rPr>
          <w:rFonts w:cs="Arial"/>
          <w:szCs w:val="18"/>
          <w:lang w:eastAsia="zh-CN"/>
        </w:rPr>
        <w:t xml:space="preserve"> </w:t>
      </w:r>
      <w:proofErr w:type="spellStart"/>
      <w:r w:rsidRPr="0063661E">
        <w:rPr>
          <w:rFonts w:cs="Arial"/>
          <w:szCs w:val="18"/>
          <w:lang w:eastAsia="zh-CN"/>
        </w:rPr>
        <w:t>duly</w:t>
      </w:r>
      <w:proofErr w:type="spellEnd"/>
      <w:r w:rsidRPr="0063661E">
        <w:rPr>
          <w:rFonts w:cs="Arial"/>
          <w:szCs w:val="18"/>
          <w:lang w:eastAsia="zh-CN"/>
        </w:rPr>
        <w:t xml:space="preserve"> </w:t>
      </w:r>
      <w:proofErr w:type="spellStart"/>
      <w:r w:rsidRPr="0063661E">
        <w:rPr>
          <w:rFonts w:cs="Arial"/>
          <w:szCs w:val="18"/>
          <w:lang w:eastAsia="zh-CN"/>
        </w:rPr>
        <w:t>authorized</w:t>
      </w:r>
      <w:proofErr w:type="spellEnd"/>
      <w:r w:rsidRPr="0063661E">
        <w:rPr>
          <w:rFonts w:cs="Arial"/>
          <w:szCs w:val="18"/>
          <w:lang w:eastAsia="zh-CN"/>
        </w:rPr>
        <w:t xml:space="preserve"> </w:t>
      </w:r>
      <w:proofErr w:type="spellStart"/>
      <w:r w:rsidRPr="0063661E">
        <w:rPr>
          <w:rFonts w:cs="Arial"/>
          <w:szCs w:val="18"/>
          <w:lang w:eastAsia="zh-CN"/>
        </w:rPr>
        <w:t>representatives</w:t>
      </w:r>
      <w:proofErr w:type="spellEnd"/>
      <w:r w:rsidRPr="0063661E">
        <w:rPr>
          <w:rFonts w:cs="Arial"/>
          <w:szCs w:val="18"/>
          <w:lang w:eastAsia="zh-CN"/>
        </w:rPr>
        <w:t>.</w:t>
      </w:r>
    </w:p>
    <w:p w14:paraId="7E4B9C4A" w14:textId="77777777" w:rsidR="00980B7A" w:rsidRPr="0063661E" w:rsidRDefault="00980B7A" w:rsidP="003D2469">
      <w:pPr>
        <w:spacing w:before="0"/>
        <w:jc w:val="both"/>
        <w:rPr>
          <w:rFonts w:cs="Arial"/>
          <w:szCs w:val="18"/>
          <w:lang w:eastAsia="zh-CN"/>
        </w:rPr>
      </w:pPr>
    </w:p>
    <w:p w14:paraId="35B7C09D" w14:textId="77777777" w:rsidR="00724A18" w:rsidRPr="0063661E" w:rsidRDefault="00724A18" w:rsidP="003D2469">
      <w:pPr>
        <w:spacing w:before="0"/>
        <w:jc w:val="both"/>
        <w:rPr>
          <w:rFonts w:cs="Arial"/>
          <w:b/>
          <w:szCs w:val="18"/>
          <w:lang w:eastAsia="zh-CN"/>
        </w:rPr>
      </w:pPr>
      <w:proofErr w:type="spellStart"/>
      <w:r w:rsidRPr="0063661E">
        <w:rPr>
          <w:rFonts w:cs="Arial"/>
          <w:b/>
          <w:szCs w:val="18"/>
          <w:lang w:eastAsia="zh-CN"/>
        </w:rPr>
        <w:t>Purchaser</w:t>
      </w:r>
      <w:proofErr w:type="spellEnd"/>
      <w:r w:rsidRPr="0063661E">
        <w:rPr>
          <w:rFonts w:cs="Arial"/>
          <w:b/>
          <w:szCs w:val="18"/>
          <w:lang w:eastAsia="zh-CN"/>
        </w:rPr>
        <w:t xml:space="preserve"> </w:t>
      </w:r>
      <w:r w:rsidR="00E37F86" w:rsidRPr="0063661E">
        <w:rPr>
          <w:rFonts w:cs="Arial"/>
          <w:b/>
          <w:szCs w:val="18"/>
          <w:lang w:eastAsia="zh-CN"/>
        </w:rPr>
        <w:t>–</w:t>
      </w:r>
      <w:r w:rsidRPr="0063661E">
        <w:rPr>
          <w:rFonts w:cs="Arial"/>
          <w:b/>
          <w:szCs w:val="18"/>
          <w:lang w:eastAsia="zh-CN"/>
        </w:rPr>
        <w:t xml:space="preserve"> Gentherm</w:t>
      </w:r>
      <w:r w:rsidR="00E37F86" w:rsidRPr="0063661E">
        <w:rPr>
          <w:rFonts w:cs="Arial"/>
          <w:b/>
          <w:szCs w:val="18"/>
          <w:lang w:eastAsia="zh-CN"/>
        </w:rPr>
        <w:tab/>
      </w:r>
      <w:r w:rsidR="00A222F6" w:rsidRPr="0063661E">
        <w:rPr>
          <w:rFonts w:cs="Arial"/>
          <w:b/>
          <w:szCs w:val="18"/>
          <w:lang w:eastAsia="zh-CN"/>
        </w:rPr>
        <w:tab/>
      </w:r>
      <w:r w:rsidR="00A222F6" w:rsidRPr="0063661E">
        <w:rPr>
          <w:rFonts w:cs="Arial"/>
          <w:b/>
          <w:szCs w:val="18"/>
          <w:lang w:eastAsia="zh-CN"/>
        </w:rPr>
        <w:tab/>
      </w:r>
      <w:r w:rsidR="00A222F6" w:rsidRPr="0063661E">
        <w:rPr>
          <w:rFonts w:cs="Arial"/>
          <w:b/>
          <w:szCs w:val="18"/>
          <w:lang w:eastAsia="zh-CN"/>
        </w:rPr>
        <w:tab/>
      </w:r>
      <w:r w:rsidR="00983039" w:rsidRPr="0063661E">
        <w:rPr>
          <w:rFonts w:cs="Arial"/>
          <w:b/>
          <w:szCs w:val="18"/>
          <w:lang w:eastAsia="zh-CN"/>
        </w:rPr>
        <w:tab/>
      </w:r>
      <w:proofErr w:type="gramStart"/>
      <w:r w:rsidR="00A222F6" w:rsidRPr="0063661E">
        <w:rPr>
          <w:rFonts w:cs="Arial"/>
          <w:b/>
          <w:szCs w:val="18"/>
          <w:lang w:eastAsia="zh-CN"/>
        </w:rPr>
        <w:t>Supplier</w:t>
      </w:r>
      <w:proofErr w:type="gramEnd"/>
      <w:r w:rsidR="00A222F6" w:rsidRPr="0063661E">
        <w:rPr>
          <w:rFonts w:cs="Arial"/>
          <w:b/>
          <w:szCs w:val="18"/>
          <w:lang w:eastAsia="zh-CN"/>
        </w:rPr>
        <w:t xml:space="preserve"> </w:t>
      </w:r>
      <w:r w:rsidR="0034038A" w:rsidRPr="0063661E">
        <w:rPr>
          <w:rFonts w:cs="Arial"/>
          <w:b/>
          <w:szCs w:val="18"/>
          <w:lang w:eastAsia="zh-CN"/>
        </w:rPr>
        <w:t>–</w:t>
      </w:r>
      <w:r w:rsidR="00A222F6" w:rsidRPr="0063661E">
        <w:rPr>
          <w:rFonts w:cs="Arial"/>
          <w:b/>
          <w:szCs w:val="18"/>
          <w:lang w:eastAsia="zh-CN"/>
        </w:rPr>
        <w:t xml:space="preserve"> NAME</w:t>
      </w:r>
    </w:p>
    <w:p w14:paraId="65651914" w14:textId="77777777" w:rsidR="00126F52" w:rsidRPr="0063661E" w:rsidRDefault="00126F52" w:rsidP="003D2469">
      <w:pPr>
        <w:tabs>
          <w:tab w:val="left" w:pos="4962"/>
        </w:tabs>
        <w:spacing w:before="0"/>
        <w:jc w:val="both"/>
        <w:rPr>
          <w:rFonts w:cs="Arial"/>
          <w:szCs w:val="18"/>
        </w:rPr>
      </w:pPr>
      <w:r w:rsidRPr="0063661E">
        <w:rPr>
          <w:rFonts w:cs="Arial"/>
          <w:szCs w:val="18"/>
        </w:rPr>
        <w:t>__________________________</w:t>
      </w:r>
      <w:r w:rsidRPr="0063661E">
        <w:rPr>
          <w:rFonts w:cs="Arial"/>
          <w:szCs w:val="18"/>
        </w:rPr>
        <w:tab/>
        <w:t>__________________________</w:t>
      </w:r>
    </w:p>
    <w:p w14:paraId="7280107E" w14:textId="77777777" w:rsidR="00126F52" w:rsidRPr="0063661E" w:rsidRDefault="00126F52" w:rsidP="003D2469">
      <w:pPr>
        <w:tabs>
          <w:tab w:val="left" w:pos="4962"/>
        </w:tabs>
        <w:spacing w:before="0"/>
        <w:jc w:val="both"/>
        <w:rPr>
          <w:rFonts w:eastAsia="Arial Unicode MS" w:cs="Arial"/>
          <w:szCs w:val="18"/>
          <w:vertAlign w:val="superscript"/>
        </w:rPr>
      </w:pPr>
      <w:r w:rsidRPr="0063661E">
        <w:rPr>
          <w:rFonts w:eastAsia="Arial Unicode MS" w:cs="Arial"/>
          <w:szCs w:val="18"/>
          <w:vertAlign w:val="superscript"/>
        </w:rPr>
        <w:t>Place and Date</w:t>
      </w:r>
      <w:r w:rsidRPr="0063661E">
        <w:rPr>
          <w:rFonts w:eastAsia="Arial Unicode MS" w:cs="Arial"/>
          <w:szCs w:val="18"/>
          <w:vertAlign w:val="superscript"/>
        </w:rPr>
        <w:tab/>
        <w:t>Place and Date</w:t>
      </w:r>
    </w:p>
    <w:p w14:paraId="14754AF7" w14:textId="77777777" w:rsidR="00126F52" w:rsidRPr="0063661E" w:rsidRDefault="00126F52" w:rsidP="003D2469">
      <w:pPr>
        <w:tabs>
          <w:tab w:val="left" w:pos="4962"/>
        </w:tabs>
        <w:spacing w:before="0"/>
        <w:jc w:val="both"/>
        <w:rPr>
          <w:rFonts w:cs="Arial"/>
          <w:szCs w:val="18"/>
        </w:rPr>
      </w:pPr>
      <w:r w:rsidRPr="0063661E">
        <w:rPr>
          <w:rFonts w:cs="Arial"/>
          <w:szCs w:val="18"/>
        </w:rPr>
        <w:t>_____________________________________</w:t>
      </w:r>
      <w:r w:rsidRPr="0063661E">
        <w:rPr>
          <w:rFonts w:cs="Arial"/>
          <w:szCs w:val="18"/>
        </w:rPr>
        <w:tab/>
        <w:t>_____________________________________</w:t>
      </w:r>
    </w:p>
    <w:p w14:paraId="72C9A711" w14:textId="77777777" w:rsidR="00126F52" w:rsidRPr="0063661E" w:rsidRDefault="00E178C1" w:rsidP="003D2469">
      <w:pPr>
        <w:tabs>
          <w:tab w:val="left" w:pos="4962"/>
        </w:tabs>
        <w:spacing w:before="0"/>
        <w:jc w:val="both"/>
        <w:rPr>
          <w:rFonts w:cs="Arial"/>
          <w:szCs w:val="18"/>
          <w:vertAlign w:val="superscript"/>
          <w:lang w:eastAsia="zh-CN"/>
        </w:rPr>
      </w:pPr>
      <w:r w:rsidRPr="0063661E">
        <w:rPr>
          <w:rFonts w:cs="Arial"/>
          <w:szCs w:val="18"/>
          <w:vertAlign w:val="superscript"/>
        </w:rPr>
        <w:t xml:space="preserve">Legal </w:t>
      </w:r>
      <w:proofErr w:type="spellStart"/>
      <w:r w:rsidR="00950534" w:rsidRPr="0063661E">
        <w:rPr>
          <w:rFonts w:cs="Arial"/>
          <w:szCs w:val="18"/>
          <w:vertAlign w:val="superscript"/>
        </w:rPr>
        <w:t>r</w:t>
      </w:r>
      <w:r w:rsidRPr="0063661E">
        <w:rPr>
          <w:rFonts w:cs="Arial"/>
          <w:szCs w:val="18"/>
          <w:vertAlign w:val="superscript"/>
        </w:rPr>
        <w:t>epresentative</w:t>
      </w:r>
      <w:proofErr w:type="spellEnd"/>
      <w:r w:rsidR="00126F52" w:rsidRPr="0063661E">
        <w:rPr>
          <w:rFonts w:cs="Arial"/>
          <w:szCs w:val="18"/>
          <w:vertAlign w:val="superscript"/>
        </w:rPr>
        <w:tab/>
      </w:r>
      <w:proofErr w:type="gramStart"/>
      <w:r w:rsidR="00126F52" w:rsidRPr="0063661E">
        <w:rPr>
          <w:rFonts w:cs="Arial"/>
          <w:szCs w:val="18"/>
          <w:vertAlign w:val="superscript"/>
        </w:rPr>
        <w:t>Supplier</w:t>
      </w:r>
      <w:proofErr w:type="gramEnd"/>
      <w:r w:rsidR="0024206C" w:rsidRPr="0063661E">
        <w:rPr>
          <w:rFonts w:cs="Arial"/>
          <w:szCs w:val="18"/>
          <w:vertAlign w:val="superscript"/>
        </w:rPr>
        <w:t>,</w:t>
      </w:r>
      <w:r w:rsidR="00126F52" w:rsidRPr="0063661E">
        <w:rPr>
          <w:rFonts w:cs="Arial"/>
          <w:szCs w:val="18"/>
          <w:vertAlign w:val="superscript"/>
        </w:rPr>
        <w:t xml:space="preserve"> </w:t>
      </w:r>
      <w:proofErr w:type="spellStart"/>
      <w:r w:rsidR="00126F52" w:rsidRPr="0063661E">
        <w:rPr>
          <w:rFonts w:cs="Arial"/>
          <w:szCs w:val="18"/>
          <w:vertAlign w:val="superscript"/>
          <w:lang w:eastAsia="zh-CN"/>
        </w:rPr>
        <w:t>please</w:t>
      </w:r>
      <w:proofErr w:type="spellEnd"/>
      <w:r w:rsidR="00126F52" w:rsidRPr="0063661E">
        <w:rPr>
          <w:rFonts w:cs="Arial"/>
          <w:szCs w:val="18"/>
          <w:vertAlign w:val="superscript"/>
          <w:lang w:eastAsia="zh-CN"/>
        </w:rPr>
        <w:t xml:space="preserve"> </w:t>
      </w:r>
      <w:proofErr w:type="spellStart"/>
      <w:r w:rsidR="0024206C" w:rsidRPr="0063661E">
        <w:rPr>
          <w:rFonts w:cs="Arial"/>
          <w:szCs w:val="18"/>
          <w:vertAlign w:val="superscript"/>
          <w:lang w:eastAsia="zh-CN"/>
        </w:rPr>
        <w:t>add</w:t>
      </w:r>
      <w:proofErr w:type="spellEnd"/>
      <w:r w:rsidR="0024206C" w:rsidRPr="0063661E">
        <w:rPr>
          <w:rFonts w:cs="Arial"/>
          <w:szCs w:val="18"/>
          <w:vertAlign w:val="superscript"/>
          <w:lang w:eastAsia="zh-CN"/>
        </w:rPr>
        <w:t xml:space="preserve"> </w:t>
      </w:r>
      <w:proofErr w:type="spellStart"/>
      <w:r w:rsidR="00126F52" w:rsidRPr="0063661E">
        <w:rPr>
          <w:rFonts w:cs="Arial"/>
          <w:szCs w:val="18"/>
          <w:vertAlign w:val="superscript"/>
          <w:lang w:eastAsia="zh-CN"/>
        </w:rPr>
        <w:t>name</w:t>
      </w:r>
      <w:proofErr w:type="spellEnd"/>
      <w:r w:rsidR="00126F52" w:rsidRPr="0063661E">
        <w:rPr>
          <w:rFonts w:cs="Arial"/>
          <w:szCs w:val="18"/>
          <w:vertAlign w:val="superscript"/>
          <w:lang w:eastAsia="zh-CN"/>
        </w:rPr>
        <w:t xml:space="preserve"> and </w:t>
      </w:r>
      <w:proofErr w:type="spellStart"/>
      <w:r w:rsidR="00126F52" w:rsidRPr="0063661E">
        <w:rPr>
          <w:rFonts w:cs="Arial"/>
          <w:szCs w:val="18"/>
          <w:vertAlign w:val="superscript"/>
          <w:lang w:eastAsia="zh-CN"/>
        </w:rPr>
        <w:t>position</w:t>
      </w:r>
      <w:proofErr w:type="spellEnd"/>
      <w:r w:rsidR="00126F52" w:rsidRPr="0063661E">
        <w:rPr>
          <w:rFonts w:cs="Arial"/>
          <w:szCs w:val="18"/>
          <w:vertAlign w:val="superscript"/>
          <w:lang w:eastAsia="zh-CN"/>
        </w:rPr>
        <w:t xml:space="preserve"> in </w:t>
      </w:r>
      <w:proofErr w:type="spellStart"/>
      <w:r w:rsidR="00126F52" w:rsidRPr="0063661E">
        <w:rPr>
          <w:rFonts w:cs="Arial"/>
          <w:szCs w:val="18"/>
          <w:vertAlign w:val="superscript"/>
          <w:lang w:eastAsia="zh-CN"/>
        </w:rPr>
        <w:t>print</w:t>
      </w:r>
      <w:proofErr w:type="spellEnd"/>
      <w:r w:rsidR="00126F52" w:rsidRPr="0063661E">
        <w:rPr>
          <w:rFonts w:cs="Arial"/>
          <w:szCs w:val="18"/>
          <w:vertAlign w:val="superscript"/>
          <w:lang w:eastAsia="zh-CN"/>
        </w:rPr>
        <w:t xml:space="preserve"> </w:t>
      </w:r>
      <w:proofErr w:type="spellStart"/>
      <w:r w:rsidR="00126F52" w:rsidRPr="0063661E">
        <w:rPr>
          <w:rFonts w:cs="Arial"/>
          <w:szCs w:val="18"/>
          <w:vertAlign w:val="superscript"/>
          <w:lang w:eastAsia="zh-CN"/>
        </w:rPr>
        <w:t>letters</w:t>
      </w:r>
      <w:proofErr w:type="spellEnd"/>
    </w:p>
    <w:p w14:paraId="3D1B2000" w14:textId="77777777" w:rsidR="00126F52" w:rsidRPr="0063661E" w:rsidRDefault="00126F52" w:rsidP="003D2469">
      <w:pPr>
        <w:tabs>
          <w:tab w:val="left" w:pos="4962"/>
        </w:tabs>
        <w:spacing w:before="0"/>
        <w:jc w:val="both"/>
        <w:rPr>
          <w:rFonts w:cs="Arial"/>
          <w:szCs w:val="18"/>
        </w:rPr>
      </w:pPr>
    </w:p>
    <w:p w14:paraId="54A77E55" w14:textId="77777777" w:rsidR="00126F52" w:rsidRPr="0063661E" w:rsidRDefault="00126F52" w:rsidP="003D2469">
      <w:pPr>
        <w:tabs>
          <w:tab w:val="left" w:pos="4962"/>
        </w:tabs>
        <w:spacing w:before="0"/>
        <w:jc w:val="both"/>
        <w:rPr>
          <w:rFonts w:cs="Arial"/>
          <w:szCs w:val="18"/>
        </w:rPr>
      </w:pPr>
      <w:r w:rsidRPr="0063661E">
        <w:rPr>
          <w:rFonts w:cs="Arial"/>
          <w:szCs w:val="18"/>
        </w:rPr>
        <w:t>_____________________________________</w:t>
      </w:r>
      <w:r w:rsidRPr="0063661E">
        <w:rPr>
          <w:rFonts w:cs="Arial"/>
          <w:szCs w:val="18"/>
        </w:rPr>
        <w:tab/>
        <w:t>_____________________________________</w:t>
      </w:r>
    </w:p>
    <w:p w14:paraId="38A67705" w14:textId="77777777" w:rsidR="00126F52" w:rsidRPr="0063661E" w:rsidRDefault="00E178C1" w:rsidP="003D2469">
      <w:pPr>
        <w:tabs>
          <w:tab w:val="left" w:pos="4962"/>
        </w:tabs>
        <w:spacing w:before="0"/>
        <w:jc w:val="both"/>
        <w:rPr>
          <w:rFonts w:cs="Arial"/>
          <w:szCs w:val="18"/>
          <w:vertAlign w:val="superscript"/>
          <w:lang w:eastAsia="zh-CN"/>
        </w:rPr>
      </w:pPr>
      <w:r w:rsidRPr="0063661E">
        <w:rPr>
          <w:rFonts w:cs="Arial"/>
          <w:szCs w:val="18"/>
          <w:vertAlign w:val="superscript"/>
        </w:rPr>
        <w:t xml:space="preserve">Legal </w:t>
      </w:r>
      <w:proofErr w:type="spellStart"/>
      <w:r w:rsidR="00950534" w:rsidRPr="0063661E">
        <w:rPr>
          <w:rFonts w:cs="Arial"/>
          <w:szCs w:val="18"/>
          <w:vertAlign w:val="superscript"/>
        </w:rPr>
        <w:t>r</w:t>
      </w:r>
      <w:r w:rsidRPr="0063661E">
        <w:rPr>
          <w:rFonts w:cs="Arial"/>
          <w:szCs w:val="18"/>
          <w:vertAlign w:val="superscript"/>
        </w:rPr>
        <w:t>epresentative</w:t>
      </w:r>
      <w:proofErr w:type="spellEnd"/>
      <w:r w:rsidR="00950534" w:rsidRPr="0063661E">
        <w:rPr>
          <w:rFonts w:cs="Arial"/>
          <w:szCs w:val="18"/>
          <w:vertAlign w:val="superscript"/>
          <w:lang w:eastAsia="zh-CN"/>
        </w:rPr>
        <w:t xml:space="preserve"> </w:t>
      </w:r>
      <w:r w:rsidR="00126F52" w:rsidRPr="0063661E">
        <w:rPr>
          <w:rFonts w:cs="Arial"/>
          <w:szCs w:val="18"/>
          <w:vertAlign w:val="superscript"/>
        </w:rPr>
        <w:tab/>
      </w:r>
      <w:proofErr w:type="gramStart"/>
      <w:r w:rsidR="00126F52" w:rsidRPr="0063661E">
        <w:rPr>
          <w:rFonts w:cs="Arial"/>
          <w:szCs w:val="18"/>
          <w:vertAlign w:val="superscript"/>
        </w:rPr>
        <w:t>Supplier</w:t>
      </w:r>
      <w:proofErr w:type="gramEnd"/>
      <w:r w:rsidR="00126F52" w:rsidRPr="0063661E">
        <w:rPr>
          <w:rFonts w:cs="Arial"/>
          <w:szCs w:val="18"/>
          <w:vertAlign w:val="superscript"/>
        </w:rPr>
        <w:t xml:space="preserve">, </w:t>
      </w:r>
      <w:proofErr w:type="spellStart"/>
      <w:r w:rsidR="00126F52" w:rsidRPr="0063661E">
        <w:rPr>
          <w:rFonts w:cs="Arial"/>
          <w:szCs w:val="18"/>
          <w:vertAlign w:val="superscript"/>
          <w:lang w:eastAsia="zh-CN"/>
        </w:rPr>
        <w:t>please</w:t>
      </w:r>
      <w:proofErr w:type="spellEnd"/>
      <w:r w:rsidR="00126F52" w:rsidRPr="0063661E">
        <w:rPr>
          <w:rFonts w:cs="Arial"/>
          <w:szCs w:val="18"/>
          <w:vertAlign w:val="superscript"/>
          <w:lang w:eastAsia="zh-CN"/>
        </w:rPr>
        <w:t xml:space="preserve"> </w:t>
      </w:r>
      <w:proofErr w:type="spellStart"/>
      <w:r w:rsidR="0024206C" w:rsidRPr="0063661E">
        <w:rPr>
          <w:rFonts w:cs="Arial"/>
          <w:szCs w:val="18"/>
          <w:vertAlign w:val="superscript"/>
          <w:lang w:eastAsia="zh-CN"/>
        </w:rPr>
        <w:t>add</w:t>
      </w:r>
      <w:proofErr w:type="spellEnd"/>
      <w:r w:rsidR="0024206C" w:rsidRPr="0063661E">
        <w:rPr>
          <w:rFonts w:cs="Arial"/>
          <w:szCs w:val="18"/>
          <w:vertAlign w:val="superscript"/>
          <w:lang w:eastAsia="zh-CN"/>
        </w:rPr>
        <w:t xml:space="preserve"> </w:t>
      </w:r>
      <w:proofErr w:type="spellStart"/>
      <w:r w:rsidR="00126F52" w:rsidRPr="0063661E">
        <w:rPr>
          <w:rFonts w:cs="Arial"/>
          <w:szCs w:val="18"/>
          <w:vertAlign w:val="superscript"/>
          <w:lang w:eastAsia="zh-CN"/>
        </w:rPr>
        <w:t>name</w:t>
      </w:r>
      <w:proofErr w:type="spellEnd"/>
      <w:r w:rsidR="00126F52" w:rsidRPr="0063661E">
        <w:rPr>
          <w:rFonts w:cs="Arial"/>
          <w:szCs w:val="18"/>
          <w:vertAlign w:val="superscript"/>
          <w:lang w:eastAsia="zh-CN"/>
        </w:rPr>
        <w:t xml:space="preserve"> and </w:t>
      </w:r>
      <w:proofErr w:type="spellStart"/>
      <w:r w:rsidR="00126F52" w:rsidRPr="0063661E">
        <w:rPr>
          <w:rFonts w:cs="Arial"/>
          <w:szCs w:val="18"/>
          <w:vertAlign w:val="superscript"/>
          <w:lang w:eastAsia="zh-CN"/>
        </w:rPr>
        <w:t>position</w:t>
      </w:r>
      <w:proofErr w:type="spellEnd"/>
      <w:r w:rsidR="00126F52" w:rsidRPr="0063661E">
        <w:rPr>
          <w:rFonts w:cs="Arial"/>
          <w:szCs w:val="18"/>
          <w:vertAlign w:val="superscript"/>
          <w:lang w:eastAsia="zh-CN"/>
        </w:rPr>
        <w:t xml:space="preserve"> in </w:t>
      </w:r>
      <w:proofErr w:type="spellStart"/>
      <w:r w:rsidR="00126F52" w:rsidRPr="0063661E">
        <w:rPr>
          <w:rFonts w:cs="Arial"/>
          <w:szCs w:val="18"/>
          <w:vertAlign w:val="superscript"/>
          <w:lang w:eastAsia="zh-CN"/>
        </w:rPr>
        <w:t>print</w:t>
      </w:r>
      <w:proofErr w:type="spellEnd"/>
      <w:r w:rsidR="00126F52" w:rsidRPr="0063661E">
        <w:rPr>
          <w:rFonts w:cs="Arial"/>
          <w:szCs w:val="18"/>
          <w:vertAlign w:val="superscript"/>
          <w:lang w:eastAsia="zh-CN"/>
        </w:rPr>
        <w:t xml:space="preserve"> </w:t>
      </w:r>
      <w:proofErr w:type="spellStart"/>
      <w:r w:rsidR="00126F52" w:rsidRPr="0063661E">
        <w:rPr>
          <w:rFonts w:cs="Arial"/>
          <w:szCs w:val="18"/>
          <w:vertAlign w:val="superscript"/>
          <w:lang w:eastAsia="zh-CN"/>
        </w:rPr>
        <w:t>letters</w:t>
      </w:r>
      <w:proofErr w:type="spellEnd"/>
    </w:p>
    <w:p w14:paraId="0B4F2E1D" w14:textId="7B68122C" w:rsidR="2ACF9326" w:rsidRPr="00A37424" w:rsidRDefault="2ACF9326" w:rsidP="00A37424">
      <w:pPr>
        <w:rPr>
          <w:lang w:val="en-US"/>
        </w:rPr>
      </w:pPr>
      <w:r w:rsidRPr="00A37424">
        <w:rPr>
          <w:lang w:val="en-US"/>
        </w:rPr>
        <w:br w:type="page"/>
      </w:r>
    </w:p>
    <w:p w14:paraId="728E80F7" w14:textId="48C9162B" w:rsidR="00A222F6" w:rsidRPr="00A37424" w:rsidRDefault="00A222F6" w:rsidP="003D2469">
      <w:pPr>
        <w:tabs>
          <w:tab w:val="left" w:pos="4962"/>
        </w:tabs>
        <w:spacing w:before="0"/>
        <w:jc w:val="center"/>
        <w:rPr>
          <w:b/>
          <w:lang w:val="en-US"/>
        </w:rPr>
      </w:pPr>
      <w:r w:rsidRPr="00A37424">
        <w:rPr>
          <w:b/>
          <w:lang w:val="en-US"/>
        </w:rPr>
        <w:lastRenderedPageBreak/>
        <w:t>ADDENDUM</w:t>
      </w:r>
    </w:p>
    <w:p w14:paraId="08E28CB8" w14:textId="7C8AE016" w:rsidR="00A222F6" w:rsidRPr="00A37424" w:rsidRDefault="005E79A4" w:rsidP="003D2469">
      <w:pPr>
        <w:tabs>
          <w:tab w:val="left" w:pos="4962"/>
        </w:tabs>
        <w:spacing w:before="0"/>
        <w:jc w:val="both"/>
        <w:rPr>
          <w:lang w:val="en-US"/>
        </w:rPr>
      </w:pPr>
      <w:r w:rsidRPr="00A37424">
        <w:rPr>
          <w:lang w:val="en-US"/>
        </w:rPr>
        <w:t xml:space="preserve">This Addendum modifies certain terms and conditions of the Purchase Agreement applicable to the countries and/or regions identified below </w:t>
      </w:r>
      <w:r w:rsidR="00187616" w:rsidRPr="00A37424">
        <w:rPr>
          <w:lang w:val="en-US"/>
        </w:rPr>
        <w:t xml:space="preserve">from </w:t>
      </w:r>
      <w:r w:rsidRPr="00A37424">
        <w:rPr>
          <w:lang w:val="en-US"/>
        </w:rPr>
        <w:t>where Purchaser</w:t>
      </w:r>
      <w:r w:rsidR="0069568E" w:rsidRPr="00A37424">
        <w:rPr>
          <w:lang w:val="en-US"/>
        </w:rPr>
        <w:t xml:space="preserve"> </w:t>
      </w:r>
      <w:r w:rsidR="00187616" w:rsidRPr="00A37424">
        <w:rPr>
          <w:lang w:val="en-US"/>
        </w:rPr>
        <w:t xml:space="preserve">has issued the Purchase </w:t>
      </w:r>
      <w:proofErr w:type="gramStart"/>
      <w:r w:rsidR="00450F49" w:rsidRPr="00A37424">
        <w:rPr>
          <w:lang w:val="en-US"/>
        </w:rPr>
        <w:t>Contract</w:t>
      </w:r>
      <w:r w:rsidRPr="00FC0BC6">
        <w:rPr>
          <w:rFonts w:cs="Arial"/>
          <w:szCs w:val="18"/>
          <w:lang w:val="en-US"/>
        </w:rPr>
        <w:t>,</w:t>
      </w:r>
      <w:r w:rsidRPr="00A37424">
        <w:rPr>
          <w:lang w:val="en-US"/>
        </w:rPr>
        <w:t xml:space="preserve"> and</w:t>
      </w:r>
      <w:proofErr w:type="gramEnd"/>
      <w:r w:rsidRPr="00A37424">
        <w:rPr>
          <w:lang w:val="en-US"/>
        </w:rPr>
        <w:t xml:space="preserve"> is incorporated by reference into and forms an integral part </w:t>
      </w:r>
      <w:r w:rsidR="006D3692" w:rsidRPr="00A37424">
        <w:rPr>
          <w:lang w:val="en-US"/>
        </w:rPr>
        <w:t>of</w:t>
      </w:r>
      <w:r w:rsidRPr="00A37424">
        <w:rPr>
          <w:lang w:val="en-US"/>
        </w:rPr>
        <w:t xml:space="preserve"> the Purchase Agreement.  In the event any terms and conditions contained in this Addendum conflict with the terms and conditions s</w:t>
      </w:r>
      <w:r w:rsidR="0013002B" w:rsidRPr="00A37424">
        <w:rPr>
          <w:lang w:val="en-US"/>
        </w:rPr>
        <w:t xml:space="preserve">et forth in the Purchase Agreement, the terms and conditions of this Addendum </w:t>
      </w:r>
      <w:r w:rsidR="0013002B" w:rsidRPr="00FC0BC6">
        <w:rPr>
          <w:rFonts w:cs="Arial"/>
          <w:szCs w:val="18"/>
          <w:lang w:val="en-US"/>
        </w:rPr>
        <w:t>shall</w:t>
      </w:r>
      <w:r w:rsidR="0013002B" w:rsidRPr="00A37424">
        <w:rPr>
          <w:lang w:val="en-US"/>
        </w:rPr>
        <w:t xml:space="preserve"> control.</w:t>
      </w:r>
      <w:r w:rsidR="007117A9" w:rsidRPr="00A37424">
        <w:rPr>
          <w:lang w:val="en-US"/>
        </w:rPr>
        <w:t xml:space="preserve"> </w:t>
      </w:r>
    </w:p>
    <w:p w14:paraId="72C7B41E" w14:textId="5C7D7FFE" w:rsidR="0013002B" w:rsidRPr="00A37424" w:rsidRDefault="0013002B" w:rsidP="00300CFE">
      <w:pPr>
        <w:pStyle w:val="ListParagraph"/>
        <w:numPr>
          <w:ilvl w:val="0"/>
          <w:numId w:val="9"/>
        </w:numPr>
        <w:tabs>
          <w:tab w:val="left" w:pos="4962"/>
        </w:tabs>
        <w:spacing w:before="0"/>
        <w:jc w:val="both"/>
        <w:rPr>
          <w:b/>
          <w:u w:val="single"/>
          <w:lang w:val="en-US"/>
        </w:rPr>
      </w:pPr>
      <w:r w:rsidRPr="00A37424">
        <w:rPr>
          <w:b/>
          <w:u w:val="single"/>
          <w:lang w:val="en-US"/>
        </w:rPr>
        <w:t>PEOPLE’S REPUBLIC OF CHINA</w:t>
      </w:r>
    </w:p>
    <w:p w14:paraId="6E40F9B1" w14:textId="55A4143B" w:rsidR="00A567A9" w:rsidRPr="00A37424" w:rsidRDefault="00A567A9" w:rsidP="00300CFE">
      <w:pPr>
        <w:pStyle w:val="ListParagraph"/>
        <w:numPr>
          <w:ilvl w:val="1"/>
          <w:numId w:val="9"/>
        </w:numPr>
        <w:tabs>
          <w:tab w:val="left" w:pos="4962"/>
        </w:tabs>
        <w:spacing w:before="0"/>
        <w:jc w:val="both"/>
        <w:rPr>
          <w:lang w:val="en-US"/>
        </w:rPr>
      </w:pPr>
      <w:r w:rsidRPr="00A37424">
        <w:rPr>
          <w:lang w:val="en-US"/>
        </w:rPr>
        <w:t xml:space="preserve">Section </w:t>
      </w:r>
      <w:r w:rsidR="0062721E" w:rsidRPr="00A37424">
        <w:rPr>
          <w:lang w:val="en-US"/>
        </w:rPr>
        <w:t>9(1)</w:t>
      </w:r>
      <w:r w:rsidRPr="00A37424">
        <w:rPr>
          <w:lang w:val="en-US"/>
        </w:rPr>
        <w:t xml:space="preserve"> is </w:t>
      </w:r>
      <w:r w:rsidR="00706B93" w:rsidRPr="00A37424">
        <w:rPr>
          <w:lang w:val="en-US"/>
        </w:rPr>
        <w:t>deleted in the entirety and replaced as follows:</w:t>
      </w:r>
      <w:r w:rsidR="004C5E25" w:rsidRPr="00A37424">
        <w:rPr>
          <w:lang w:val="en-US"/>
        </w:rPr>
        <w:t xml:space="preserve"> </w:t>
      </w:r>
    </w:p>
    <w:p w14:paraId="4DFE7840" w14:textId="76C3B39C" w:rsidR="0062721E" w:rsidRPr="00A37424" w:rsidRDefault="0062721E" w:rsidP="003D2469">
      <w:pPr>
        <w:pStyle w:val="ListParagraph"/>
        <w:tabs>
          <w:tab w:val="left" w:pos="4962"/>
        </w:tabs>
        <w:spacing w:before="0"/>
        <w:ind w:left="1080"/>
        <w:jc w:val="both"/>
        <w:rPr>
          <w:lang w:val="en-US"/>
        </w:rPr>
      </w:pPr>
      <w:r w:rsidRPr="00A37424">
        <w:rPr>
          <w:lang w:val="en-US"/>
        </w:rPr>
        <w:t xml:space="preserve">(1) Payment for Products </w:t>
      </w:r>
      <w:r w:rsidRPr="00FC0BC6">
        <w:rPr>
          <w:rFonts w:cs="Arial"/>
          <w:szCs w:val="18"/>
          <w:lang w:val="en-US"/>
        </w:rPr>
        <w:t>shall</w:t>
      </w:r>
      <w:r w:rsidRPr="00A37424">
        <w:rPr>
          <w:lang w:val="en-US"/>
        </w:rPr>
        <w:t xml:space="preserve"> be due ninety (90) days following the Delivery Date and receipt of a proper, undisputed invoice, unless agreed otherwise in the Purchase Contract. </w:t>
      </w:r>
    </w:p>
    <w:p w14:paraId="7192C05E" w14:textId="4CCE5F2F" w:rsidR="001D4104" w:rsidRPr="00A37424" w:rsidRDefault="001D4104" w:rsidP="00300CFE">
      <w:pPr>
        <w:pStyle w:val="ListParagraph"/>
        <w:numPr>
          <w:ilvl w:val="1"/>
          <w:numId w:val="9"/>
        </w:numPr>
        <w:tabs>
          <w:tab w:val="left" w:pos="4962"/>
        </w:tabs>
        <w:spacing w:before="0"/>
        <w:jc w:val="both"/>
        <w:rPr>
          <w:lang w:val="en-US"/>
        </w:rPr>
      </w:pPr>
      <w:r w:rsidRPr="00A37424">
        <w:rPr>
          <w:lang w:val="en-US"/>
        </w:rPr>
        <w:t xml:space="preserve">The following provisions are added to the end of </w:t>
      </w:r>
      <w:r w:rsidRPr="00FC0BC6">
        <w:rPr>
          <w:rFonts w:cs="Arial"/>
          <w:szCs w:val="18"/>
          <w:lang w:val="en-US"/>
        </w:rPr>
        <w:t>Section</w:t>
      </w:r>
      <w:r w:rsidRPr="00A37424">
        <w:rPr>
          <w:lang w:val="en-US"/>
        </w:rPr>
        <w:t xml:space="preserve"> 15</w:t>
      </w:r>
    </w:p>
    <w:p w14:paraId="25EABEC0" w14:textId="12A8F6ED" w:rsidR="001D4104" w:rsidRPr="00A37424" w:rsidRDefault="001D4104" w:rsidP="003D2469">
      <w:pPr>
        <w:ind w:leftChars="400" w:left="720" w:firstLine="360"/>
        <w:rPr>
          <w:lang w:val="en-US"/>
        </w:rPr>
      </w:pPr>
      <w:r w:rsidRPr="00A37424">
        <w:rPr>
          <w:lang w:val="en-US"/>
        </w:rPr>
        <w:t>15.7</w:t>
      </w:r>
      <w:r w:rsidRPr="00A37424">
        <w:rPr>
          <w:lang w:val="en-US"/>
        </w:rPr>
        <w:tab/>
        <w:t xml:space="preserve">Claims and </w:t>
      </w:r>
      <w:r w:rsidR="00164792" w:rsidRPr="00A37424">
        <w:rPr>
          <w:lang w:val="en-US"/>
        </w:rPr>
        <w:t>P</w:t>
      </w:r>
      <w:r w:rsidRPr="00A37424">
        <w:rPr>
          <w:lang w:val="en-US"/>
        </w:rPr>
        <w:t>enalt</w:t>
      </w:r>
      <w:r w:rsidR="0048764E" w:rsidRPr="00A37424">
        <w:rPr>
          <w:lang w:val="en-US"/>
        </w:rPr>
        <w:t>ies</w:t>
      </w:r>
      <w:r w:rsidRPr="00A37424">
        <w:rPr>
          <w:lang w:val="en-US"/>
        </w:rPr>
        <w:t>:</w:t>
      </w:r>
      <w:r w:rsidR="002462C8" w:rsidRPr="00A37424">
        <w:rPr>
          <w:lang w:val="en-US"/>
        </w:rPr>
        <w:t xml:space="preserve"> </w:t>
      </w:r>
    </w:p>
    <w:p w14:paraId="39A4951B" w14:textId="24AE5559" w:rsidR="001D4104" w:rsidRPr="00A37424" w:rsidRDefault="001D4104" w:rsidP="003D2469">
      <w:pPr>
        <w:ind w:leftChars="787" w:left="1417"/>
        <w:rPr>
          <w:lang w:val="en-US"/>
        </w:rPr>
      </w:pPr>
      <w:r w:rsidRPr="00A37424">
        <w:rPr>
          <w:lang w:val="en-US"/>
        </w:rPr>
        <w:t>15.7.1</w:t>
      </w:r>
      <w:r w:rsidRPr="00A37424">
        <w:rPr>
          <w:lang w:val="en-US"/>
        </w:rPr>
        <w:tab/>
        <w:t xml:space="preserve">In case of quality issues related to the </w:t>
      </w:r>
      <w:r w:rsidR="007E1831" w:rsidRPr="00A37424">
        <w:rPr>
          <w:lang w:val="en-US"/>
        </w:rPr>
        <w:t>P</w:t>
      </w:r>
      <w:r w:rsidRPr="00A37424">
        <w:rPr>
          <w:lang w:val="en-US"/>
        </w:rPr>
        <w:t xml:space="preserve">roducts supplied by Supplier but </w:t>
      </w:r>
      <w:r w:rsidR="009A721E" w:rsidRPr="00A37424">
        <w:rPr>
          <w:lang w:val="en-US"/>
        </w:rPr>
        <w:t xml:space="preserve">detected </w:t>
      </w:r>
      <w:r w:rsidRPr="00A37424">
        <w:rPr>
          <w:lang w:val="en-US"/>
        </w:rPr>
        <w:t xml:space="preserve">at Purchaser, Supplier </w:t>
      </w:r>
      <w:r w:rsidRPr="00FC0BC6">
        <w:rPr>
          <w:rFonts w:cs="Arial"/>
          <w:szCs w:val="18"/>
          <w:lang w:val="en-US" w:eastAsia="zh-CN"/>
        </w:rPr>
        <w:t>shall</w:t>
      </w:r>
      <w:r w:rsidRPr="00A37424">
        <w:rPr>
          <w:lang w:val="en-US"/>
        </w:rPr>
        <w:t xml:space="preserve"> immediately take containment action within 24hrs, Problem analysis, temporary measures and permanent actions must be implemented as planned and a complete 8D Report </w:t>
      </w:r>
      <w:r w:rsidRPr="00FC0BC6">
        <w:rPr>
          <w:rFonts w:cs="Arial"/>
          <w:szCs w:val="18"/>
          <w:lang w:val="en-US" w:eastAsia="zh-CN"/>
        </w:rPr>
        <w:t>shall</w:t>
      </w:r>
      <w:r w:rsidRPr="00A37424">
        <w:rPr>
          <w:lang w:val="en-US"/>
        </w:rPr>
        <w:t xml:space="preserve"> be submitted</w:t>
      </w:r>
      <w:r w:rsidR="009A721E" w:rsidRPr="00A37424">
        <w:rPr>
          <w:lang w:val="en-US"/>
        </w:rPr>
        <w:t xml:space="preserve"> to Purchaser</w:t>
      </w:r>
      <w:r w:rsidRPr="00A37424">
        <w:rPr>
          <w:lang w:val="en-US"/>
        </w:rPr>
        <w:t xml:space="preserve">. </w:t>
      </w:r>
      <w:r w:rsidR="009A721E" w:rsidRPr="00A37424">
        <w:rPr>
          <w:lang w:val="en-US"/>
        </w:rPr>
        <w:t xml:space="preserve"> T</w:t>
      </w:r>
      <w:r w:rsidRPr="00A37424">
        <w:rPr>
          <w:lang w:val="en-US"/>
        </w:rPr>
        <w:t xml:space="preserve">he timeliness requirement of 8D report provision is 3D with 1 day, 5D with 7 days and 8D with 30 days. In special cases, the </w:t>
      </w:r>
      <w:r w:rsidR="009A721E" w:rsidRPr="00A37424">
        <w:rPr>
          <w:lang w:val="en-US"/>
        </w:rPr>
        <w:t>P</w:t>
      </w:r>
      <w:r w:rsidRPr="00A37424">
        <w:rPr>
          <w:lang w:val="en-US"/>
        </w:rPr>
        <w:t xml:space="preserve">arties </w:t>
      </w:r>
      <w:r w:rsidR="003360EF" w:rsidRPr="00A37424">
        <w:rPr>
          <w:lang w:val="en-US"/>
        </w:rPr>
        <w:t xml:space="preserve">may </w:t>
      </w:r>
      <w:r w:rsidRPr="00A37424">
        <w:rPr>
          <w:lang w:val="en-US"/>
        </w:rPr>
        <w:t xml:space="preserve">agree separately, and </w:t>
      </w:r>
      <w:r w:rsidR="00042F24" w:rsidRPr="00A37424">
        <w:rPr>
          <w:lang w:val="en-US"/>
        </w:rPr>
        <w:t xml:space="preserve">if </w:t>
      </w:r>
      <w:r w:rsidR="00AD7D1A" w:rsidRPr="00A37424">
        <w:rPr>
          <w:lang w:val="en-US"/>
        </w:rPr>
        <w:t xml:space="preserve">any </w:t>
      </w:r>
      <w:r w:rsidRPr="00A37424">
        <w:rPr>
          <w:lang w:val="en-US"/>
        </w:rPr>
        <w:t xml:space="preserve">delay </w:t>
      </w:r>
      <w:r w:rsidR="00042F24" w:rsidRPr="00A37424">
        <w:rPr>
          <w:lang w:val="en-US"/>
        </w:rPr>
        <w:t xml:space="preserve">Supplier </w:t>
      </w:r>
      <w:r w:rsidRPr="00FC0BC6">
        <w:rPr>
          <w:rFonts w:cs="Arial"/>
          <w:szCs w:val="18"/>
          <w:lang w:val="en-US" w:eastAsia="zh-CN"/>
        </w:rPr>
        <w:t>shall</w:t>
      </w:r>
      <w:r w:rsidRPr="00A37424">
        <w:rPr>
          <w:lang w:val="en-US"/>
        </w:rPr>
        <w:t xml:space="preserve"> </w:t>
      </w:r>
      <w:r w:rsidR="00042F24" w:rsidRPr="00A37424">
        <w:rPr>
          <w:lang w:val="en-US"/>
        </w:rPr>
        <w:t>pa</w:t>
      </w:r>
      <w:r w:rsidR="00B64EBA" w:rsidRPr="00A37424">
        <w:rPr>
          <w:lang w:val="en-US"/>
        </w:rPr>
        <w:t>y</w:t>
      </w:r>
      <w:r w:rsidR="00042F24" w:rsidRPr="00A37424">
        <w:rPr>
          <w:lang w:val="en-US"/>
        </w:rPr>
        <w:t xml:space="preserve"> Purchaser </w:t>
      </w:r>
      <w:r w:rsidRPr="00A37424">
        <w:rPr>
          <w:lang w:val="en-US"/>
        </w:rPr>
        <w:t xml:space="preserve">1000 RMB per day.  </w:t>
      </w:r>
    </w:p>
    <w:p w14:paraId="60810B7C" w14:textId="4F0CF60C" w:rsidR="001D4104" w:rsidRPr="00A37424" w:rsidRDefault="001D4104" w:rsidP="003D2469">
      <w:pPr>
        <w:ind w:leftChars="787" w:left="1417"/>
        <w:rPr>
          <w:lang w:val="en-US"/>
        </w:rPr>
      </w:pPr>
      <w:r w:rsidRPr="00A37424">
        <w:rPr>
          <w:lang w:val="en-US"/>
        </w:rPr>
        <w:t>15.7.2</w:t>
      </w:r>
      <w:r w:rsidRPr="00A37424">
        <w:rPr>
          <w:lang w:val="en-US"/>
        </w:rPr>
        <w:tab/>
        <w:t xml:space="preserve"> </w:t>
      </w:r>
      <w:r w:rsidR="00BF4E10" w:rsidRPr="00A37424">
        <w:rPr>
          <w:lang w:val="en-US"/>
        </w:rPr>
        <w:t xml:space="preserve">Supplier </w:t>
      </w:r>
      <w:r w:rsidR="00BF4E10" w:rsidRPr="00FC0BC6">
        <w:rPr>
          <w:rFonts w:cs="Arial"/>
          <w:szCs w:val="18"/>
          <w:lang w:val="en-US" w:eastAsia="zh-CN"/>
        </w:rPr>
        <w:t>shall</w:t>
      </w:r>
      <w:r w:rsidR="00BF4E10" w:rsidRPr="00A37424">
        <w:rPr>
          <w:lang w:val="en-US"/>
        </w:rPr>
        <w:t xml:space="preserve"> pay a</w:t>
      </w:r>
      <w:r w:rsidRPr="00A37424">
        <w:rPr>
          <w:lang w:val="en-US"/>
        </w:rPr>
        <w:t>ll cost</w:t>
      </w:r>
      <w:r w:rsidR="00042F24" w:rsidRPr="00A37424">
        <w:rPr>
          <w:lang w:val="en-US"/>
        </w:rPr>
        <w:t>s</w:t>
      </w:r>
      <w:r w:rsidRPr="00A37424">
        <w:rPr>
          <w:lang w:val="en-US"/>
        </w:rPr>
        <w:t xml:space="preserve"> and expenses incurred for rework/re-inspection and sorting due to quality issues of </w:t>
      </w:r>
      <w:r w:rsidR="00DA291C" w:rsidRPr="00A37424">
        <w:rPr>
          <w:lang w:val="en-US"/>
        </w:rPr>
        <w:t>Products</w:t>
      </w:r>
      <w:r w:rsidR="00BF4E10" w:rsidRPr="00A37424">
        <w:rPr>
          <w:lang w:val="en-US"/>
        </w:rPr>
        <w:t>, including</w:t>
      </w:r>
      <w:r w:rsidRPr="00A37424">
        <w:rPr>
          <w:lang w:val="en-US"/>
        </w:rPr>
        <w:t xml:space="preserve">: </w:t>
      </w:r>
      <w:r w:rsidR="00BF4E10" w:rsidRPr="00A37424">
        <w:rPr>
          <w:lang w:val="en-US"/>
        </w:rPr>
        <w:t>t</w:t>
      </w:r>
      <w:r w:rsidRPr="00A37424">
        <w:rPr>
          <w:lang w:val="en-US"/>
        </w:rPr>
        <w:t xml:space="preserve">he cost standard of Purchaser's working hours </w:t>
      </w:r>
      <w:r w:rsidR="00E60175" w:rsidRPr="00A37424">
        <w:rPr>
          <w:lang w:val="en-US"/>
        </w:rPr>
        <w:t>of</w:t>
      </w:r>
      <w:r w:rsidRPr="00A37424">
        <w:rPr>
          <w:lang w:val="en-US"/>
        </w:rPr>
        <w:t xml:space="preserve"> 6 </w:t>
      </w:r>
      <w:r w:rsidR="00E60175" w:rsidRPr="00A37424">
        <w:rPr>
          <w:lang w:val="en-US"/>
        </w:rPr>
        <w:t>E</w:t>
      </w:r>
      <w:r w:rsidRPr="00A37424">
        <w:rPr>
          <w:lang w:val="en-US"/>
        </w:rPr>
        <w:t>uro/Person/Hour</w:t>
      </w:r>
      <w:r w:rsidR="00AD2CD5" w:rsidRPr="00A37424">
        <w:rPr>
          <w:lang w:val="en-US"/>
        </w:rPr>
        <w:t xml:space="preserve"> </w:t>
      </w:r>
      <w:r w:rsidRPr="00A37424">
        <w:rPr>
          <w:lang w:val="en-US"/>
        </w:rPr>
        <w:t>(</w:t>
      </w:r>
      <w:r w:rsidR="00337359" w:rsidRPr="00A37424">
        <w:rPr>
          <w:lang w:val="en-US"/>
        </w:rPr>
        <w:t>O</w:t>
      </w:r>
      <w:r w:rsidRPr="00A37424">
        <w:rPr>
          <w:lang w:val="en-US"/>
        </w:rPr>
        <w:t>pe</w:t>
      </w:r>
      <w:r w:rsidR="00AD2CD5" w:rsidRPr="00A37424">
        <w:rPr>
          <w:lang w:val="en-US"/>
        </w:rPr>
        <w:t>r</w:t>
      </w:r>
      <w:r w:rsidRPr="00A37424">
        <w:rPr>
          <w:lang w:val="en-US"/>
        </w:rPr>
        <w:t xml:space="preserve">ator), additional hours for overnight, weekend and Holidays-Operator </w:t>
      </w:r>
      <w:r w:rsidR="00E60175" w:rsidRPr="00A37424">
        <w:rPr>
          <w:lang w:val="en-US"/>
        </w:rPr>
        <w:t>of</w:t>
      </w:r>
      <w:r w:rsidRPr="00A37424">
        <w:rPr>
          <w:lang w:val="en-US"/>
        </w:rPr>
        <w:t xml:space="preserve"> 10 </w:t>
      </w:r>
      <w:r w:rsidR="00E60175" w:rsidRPr="00A37424">
        <w:rPr>
          <w:lang w:val="en-US"/>
        </w:rPr>
        <w:t>E</w:t>
      </w:r>
      <w:r w:rsidRPr="00A37424">
        <w:rPr>
          <w:lang w:val="en-US"/>
        </w:rPr>
        <w:t>uro/Person/Hour;15</w:t>
      </w:r>
      <w:r w:rsidR="00E60175" w:rsidRPr="00A37424">
        <w:rPr>
          <w:lang w:val="en-US"/>
        </w:rPr>
        <w:t xml:space="preserve"> E</w:t>
      </w:r>
      <w:r w:rsidRPr="00A37424">
        <w:rPr>
          <w:lang w:val="en-US"/>
        </w:rPr>
        <w:t>uro</w:t>
      </w:r>
      <w:r w:rsidR="00337359" w:rsidRPr="00A37424">
        <w:rPr>
          <w:lang w:val="en-US"/>
        </w:rPr>
        <w:t>/P</w:t>
      </w:r>
      <w:r w:rsidRPr="00A37424">
        <w:rPr>
          <w:lang w:val="en-US"/>
        </w:rPr>
        <w:t>erson/</w:t>
      </w:r>
      <w:r w:rsidR="00337359" w:rsidRPr="00A37424">
        <w:rPr>
          <w:lang w:val="en-US"/>
        </w:rPr>
        <w:t>H</w:t>
      </w:r>
      <w:r w:rsidRPr="00A37424">
        <w:rPr>
          <w:lang w:val="en-US"/>
        </w:rPr>
        <w:t>our</w:t>
      </w:r>
      <w:r w:rsidR="00E60175" w:rsidRPr="00A37424">
        <w:rPr>
          <w:lang w:val="en-US"/>
        </w:rPr>
        <w:t xml:space="preserve"> </w:t>
      </w:r>
      <w:r w:rsidRPr="00A37424">
        <w:rPr>
          <w:lang w:val="en-US"/>
        </w:rPr>
        <w:t>(</w:t>
      </w:r>
      <w:r w:rsidR="00337359" w:rsidRPr="00A37424">
        <w:rPr>
          <w:lang w:val="en-US"/>
        </w:rPr>
        <w:t>E</w:t>
      </w:r>
      <w:r w:rsidRPr="00A37424">
        <w:rPr>
          <w:lang w:val="en-US"/>
        </w:rPr>
        <w:t>ngineer), additional hours for overnight,</w:t>
      </w:r>
      <w:r w:rsidR="00337359" w:rsidRPr="00A37424">
        <w:rPr>
          <w:lang w:val="en-US"/>
        </w:rPr>
        <w:t xml:space="preserve"> </w:t>
      </w:r>
      <w:r w:rsidRPr="00A37424">
        <w:rPr>
          <w:lang w:val="en-US"/>
        </w:rPr>
        <w:t>weekend and holiday</w:t>
      </w:r>
      <w:r w:rsidR="00337359" w:rsidRPr="00A37424">
        <w:rPr>
          <w:lang w:val="en-US"/>
        </w:rPr>
        <w:t xml:space="preserve"> (E</w:t>
      </w:r>
      <w:r w:rsidRPr="00A37424">
        <w:rPr>
          <w:lang w:val="en-US"/>
        </w:rPr>
        <w:t>ngineer</w:t>
      </w:r>
      <w:r w:rsidR="00337359" w:rsidRPr="00A37424">
        <w:rPr>
          <w:lang w:val="en-US"/>
        </w:rPr>
        <w:t xml:space="preserve">) of </w:t>
      </w:r>
      <w:r w:rsidRPr="00A37424">
        <w:rPr>
          <w:lang w:val="en-US"/>
        </w:rPr>
        <w:t xml:space="preserve">30 </w:t>
      </w:r>
      <w:r w:rsidR="00337359" w:rsidRPr="00A37424">
        <w:rPr>
          <w:lang w:val="en-US"/>
        </w:rPr>
        <w:t>E</w:t>
      </w:r>
      <w:r w:rsidRPr="00A37424">
        <w:rPr>
          <w:lang w:val="en-US"/>
        </w:rPr>
        <w:t xml:space="preserve">uro/Person/Hour; </w:t>
      </w:r>
      <w:r w:rsidR="00736DBB" w:rsidRPr="00A37424">
        <w:rPr>
          <w:lang w:val="en-US"/>
        </w:rPr>
        <w:t>where</w:t>
      </w:r>
      <w:r w:rsidRPr="00A37424">
        <w:rPr>
          <w:lang w:val="en-US"/>
        </w:rPr>
        <w:t xml:space="preserve"> working hours less than 1 hour are calculated as 1 hour.</w:t>
      </w:r>
      <w:r w:rsidR="00736DBB" w:rsidRPr="00A37424">
        <w:rPr>
          <w:lang w:val="en-US"/>
        </w:rPr>
        <w:t xml:space="preserve"> </w:t>
      </w:r>
    </w:p>
    <w:p w14:paraId="62890AAA" w14:textId="2433880F" w:rsidR="001D4104" w:rsidRPr="00A37424" w:rsidRDefault="001D4104" w:rsidP="003D2469">
      <w:pPr>
        <w:ind w:leftChars="787" w:left="1417" w:firstLine="1"/>
        <w:rPr>
          <w:lang w:val="en-US"/>
        </w:rPr>
      </w:pPr>
      <w:r w:rsidRPr="00A37424">
        <w:rPr>
          <w:lang w:val="en-US"/>
        </w:rPr>
        <w:t>15.7.3</w:t>
      </w:r>
      <w:r w:rsidRPr="00A37424">
        <w:rPr>
          <w:lang w:val="en-US"/>
        </w:rPr>
        <w:tab/>
        <w:t xml:space="preserve"> If the </w:t>
      </w:r>
      <w:r w:rsidR="00736DBB" w:rsidRPr="00A37424">
        <w:rPr>
          <w:lang w:val="en-US"/>
        </w:rPr>
        <w:t>Product</w:t>
      </w:r>
      <w:r w:rsidRPr="00A37424">
        <w:rPr>
          <w:lang w:val="en-US"/>
        </w:rPr>
        <w:t xml:space="preserve"> fail</w:t>
      </w:r>
      <w:r w:rsidR="006D5B16" w:rsidRPr="00A37424">
        <w:rPr>
          <w:lang w:val="en-US"/>
        </w:rPr>
        <w:t>s</w:t>
      </w:r>
      <w:r w:rsidRPr="00A37424">
        <w:rPr>
          <w:lang w:val="en-US"/>
        </w:rPr>
        <w:t xml:space="preserve"> to meet the quality requirements and causes the Purchaser's production line stoppage, Supplier </w:t>
      </w:r>
      <w:r w:rsidRPr="00FC0BC6">
        <w:rPr>
          <w:rFonts w:cs="Arial"/>
          <w:szCs w:val="18"/>
          <w:lang w:val="en-US" w:eastAsia="zh-CN"/>
        </w:rPr>
        <w:t>shall</w:t>
      </w:r>
      <w:r w:rsidRPr="00A37424">
        <w:rPr>
          <w:lang w:val="en-US"/>
        </w:rPr>
        <w:t xml:space="preserve"> compensate Purchaser for the loss of line stoppage and all other losses caused by it</w:t>
      </w:r>
      <w:r w:rsidR="006D5B16" w:rsidRPr="00A37424">
        <w:rPr>
          <w:lang w:val="en-US"/>
        </w:rPr>
        <w:t xml:space="preserve">, at the rate </w:t>
      </w:r>
      <w:r w:rsidR="00A34A10" w:rsidRPr="00A37424">
        <w:rPr>
          <w:lang w:val="en-US"/>
        </w:rPr>
        <w:t>of 20,000</w:t>
      </w:r>
      <w:r w:rsidRPr="00A37424">
        <w:rPr>
          <w:lang w:val="en-US"/>
        </w:rPr>
        <w:t xml:space="preserve"> RMB per hour per line</w:t>
      </w:r>
      <w:r w:rsidR="006D5B16" w:rsidRPr="00A37424">
        <w:rPr>
          <w:lang w:val="en-US"/>
        </w:rPr>
        <w:t>.</w:t>
      </w:r>
      <w:r w:rsidRPr="00A37424">
        <w:rPr>
          <w:lang w:val="en-US"/>
        </w:rPr>
        <w:t xml:space="preserve"> Supplier </w:t>
      </w:r>
      <w:r w:rsidRPr="00FC0BC6">
        <w:rPr>
          <w:rFonts w:cs="Arial"/>
          <w:szCs w:val="18"/>
          <w:lang w:val="en-US" w:eastAsia="zh-CN"/>
        </w:rPr>
        <w:t>shall</w:t>
      </w:r>
      <w:r w:rsidRPr="00A37424">
        <w:rPr>
          <w:lang w:val="en-US"/>
        </w:rPr>
        <w:t xml:space="preserve"> also bear all expenses and/or liquidated damages that Purchaser </w:t>
      </w:r>
      <w:r w:rsidRPr="00FC0BC6">
        <w:rPr>
          <w:rFonts w:cs="Arial"/>
          <w:szCs w:val="18"/>
          <w:lang w:val="en-US" w:eastAsia="zh-CN"/>
        </w:rPr>
        <w:t>shall</w:t>
      </w:r>
      <w:r w:rsidRPr="00A37424">
        <w:rPr>
          <w:lang w:val="en-US"/>
        </w:rPr>
        <w:t xml:space="preserve"> pay to </w:t>
      </w:r>
      <w:r w:rsidR="00787AD9" w:rsidRPr="00A37424">
        <w:rPr>
          <w:lang w:val="en-US"/>
        </w:rPr>
        <w:t>C</w:t>
      </w:r>
      <w:r w:rsidRPr="00A37424">
        <w:rPr>
          <w:lang w:val="en-US"/>
        </w:rPr>
        <w:t xml:space="preserve">ustomers in accordance with the agreement with </w:t>
      </w:r>
      <w:r w:rsidR="00787AD9" w:rsidRPr="00A37424">
        <w:rPr>
          <w:lang w:val="en-US"/>
        </w:rPr>
        <w:t>C</w:t>
      </w:r>
      <w:r w:rsidRPr="00A37424">
        <w:rPr>
          <w:lang w:val="en-US"/>
        </w:rPr>
        <w:t xml:space="preserve">ustomers or in accordance with the claims filed by </w:t>
      </w:r>
      <w:r w:rsidR="00787AD9" w:rsidRPr="00A37424">
        <w:rPr>
          <w:lang w:val="en-US"/>
        </w:rPr>
        <w:t>C</w:t>
      </w:r>
      <w:r w:rsidRPr="00A37424">
        <w:rPr>
          <w:lang w:val="en-US"/>
        </w:rPr>
        <w:t xml:space="preserve">ustomers. </w:t>
      </w:r>
    </w:p>
    <w:p w14:paraId="2C5C1237" w14:textId="1C5E8E9C" w:rsidR="001D4104" w:rsidRPr="00A37424" w:rsidRDefault="001D4104" w:rsidP="003D2469">
      <w:pPr>
        <w:ind w:leftChars="787" w:left="1417" w:firstLine="1"/>
        <w:rPr>
          <w:lang w:val="en-US"/>
        </w:rPr>
      </w:pPr>
      <w:r w:rsidRPr="00A37424">
        <w:rPr>
          <w:lang w:val="en-US"/>
        </w:rPr>
        <w:t>15.7.4</w:t>
      </w:r>
      <w:r w:rsidRPr="00A37424">
        <w:rPr>
          <w:lang w:val="en-US"/>
        </w:rPr>
        <w:tab/>
        <w:t xml:space="preserve"> Without permission of Purchaser, Supplier implement</w:t>
      </w:r>
      <w:r w:rsidR="00150C9F" w:rsidRPr="00A37424">
        <w:rPr>
          <w:lang w:val="en-US"/>
        </w:rPr>
        <w:t>s</w:t>
      </w:r>
      <w:r w:rsidRPr="00A37424">
        <w:rPr>
          <w:lang w:val="en-US"/>
        </w:rPr>
        <w:t xml:space="preserve"> </w:t>
      </w:r>
      <w:r w:rsidR="00150C9F" w:rsidRPr="00A37424">
        <w:rPr>
          <w:lang w:val="en-US"/>
        </w:rPr>
        <w:t xml:space="preserve">a </w:t>
      </w:r>
      <w:r w:rsidRPr="00A37424">
        <w:rPr>
          <w:lang w:val="en-US"/>
        </w:rPr>
        <w:t xml:space="preserve">change in the </w:t>
      </w:r>
      <w:r w:rsidR="00C851F7" w:rsidRPr="00FC0BC6">
        <w:rPr>
          <w:rFonts w:cs="Arial"/>
          <w:szCs w:val="18"/>
          <w:lang w:val="en-US" w:eastAsia="zh-CN"/>
        </w:rPr>
        <w:t>P</w:t>
      </w:r>
      <w:r w:rsidRPr="00FC0BC6">
        <w:rPr>
          <w:rFonts w:cs="Arial"/>
          <w:szCs w:val="18"/>
          <w:lang w:val="en-US" w:eastAsia="zh-CN"/>
        </w:rPr>
        <w:t>roduct</w:t>
      </w:r>
      <w:r w:rsidRPr="00A37424">
        <w:rPr>
          <w:lang w:val="en-US"/>
        </w:rPr>
        <w:t xml:space="preserve"> design, </w:t>
      </w:r>
      <w:r w:rsidR="00A34A10" w:rsidRPr="00A37424">
        <w:rPr>
          <w:lang w:val="en-US"/>
        </w:rPr>
        <w:t>process,</w:t>
      </w:r>
      <w:r w:rsidRPr="00A37424">
        <w:rPr>
          <w:lang w:val="en-US"/>
        </w:rPr>
        <w:t xml:space="preserve"> raw material,</w:t>
      </w:r>
      <w:r w:rsidR="00150C9F" w:rsidRPr="00A37424">
        <w:rPr>
          <w:lang w:val="en-US"/>
        </w:rPr>
        <w:t xml:space="preserve"> </w:t>
      </w:r>
      <w:r w:rsidRPr="00A37424">
        <w:rPr>
          <w:lang w:val="en-US"/>
        </w:rPr>
        <w:t xml:space="preserve">manufacture </w:t>
      </w:r>
      <w:r w:rsidR="00A34A10" w:rsidRPr="00A37424">
        <w:rPr>
          <w:lang w:val="en-US"/>
        </w:rPr>
        <w:t>site,</w:t>
      </w:r>
      <w:r w:rsidRPr="00A37424">
        <w:rPr>
          <w:lang w:val="en-US"/>
        </w:rPr>
        <w:t xml:space="preserve"> </w:t>
      </w:r>
      <w:r w:rsidR="00150C9F" w:rsidRPr="00A37424">
        <w:rPr>
          <w:lang w:val="en-US"/>
        </w:rPr>
        <w:t>sub-s</w:t>
      </w:r>
      <w:r w:rsidRPr="00A37424">
        <w:rPr>
          <w:lang w:val="en-US"/>
        </w:rPr>
        <w:t xml:space="preserve">upplier </w:t>
      </w:r>
      <w:r w:rsidR="00150C9F" w:rsidRPr="00A37424">
        <w:rPr>
          <w:lang w:val="en-US"/>
        </w:rPr>
        <w:t>or subcontractor</w:t>
      </w:r>
      <w:r w:rsidRPr="00A37424">
        <w:rPr>
          <w:lang w:val="en-US"/>
        </w:rPr>
        <w:t>, Supplier agree</w:t>
      </w:r>
      <w:r w:rsidR="00FB58E6" w:rsidRPr="00A37424">
        <w:rPr>
          <w:lang w:val="en-US"/>
        </w:rPr>
        <w:t>s</w:t>
      </w:r>
      <w:r w:rsidRPr="00A37424">
        <w:rPr>
          <w:lang w:val="en-US"/>
        </w:rPr>
        <w:t xml:space="preserve"> to indemnify Purchaser with 10% of total value of batch of </w:t>
      </w:r>
      <w:r w:rsidRPr="00FC0BC6">
        <w:rPr>
          <w:rFonts w:cs="Arial"/>
          <w:szCs w:val="18"/>
          <w:lang w:val="en-US" w:eastAsia="zh-CN"/>
        </w:rPr>
        <w:t>goods</w:t>
      </w:r>
      <w:r w:rsidRPr="00A37424">
        <w:rPr>
          <w:lang w:val="en-US"/>
        </w:rPr>
        <w:t xml:space="preserve"> from the change implemented on</w:t>
      </w:r>
      <w:r w:rsidR="00FB58E6" w:rsidRPr="00A37424">
        <w:rPr>
          <w:lang w:val="en-US"/>
        </w:rPr>
        <w:t xml:space="preserve"> a</w:t>
      </w:r>
      <w:r w:rsidRPr="00A37424">
        <w:rPr>
          <w:lang w:val="en-US"/>
        </w:rPr>
        <w:t xml:space="preserve">nd extra compensation cost </w:t>
      </w:r>
      <w:r w:rsidR="009E36A3" w:rsidRPr="00A37424">
        <w:rPr>
          <w:lang w:val="en-US"/>
        </w:rPr>
        <w:t xml:space="preserve">of </w:t>
      </w:r>
      <w:r w:rsidRPr="00A37424">
        <w:rPr>
          <w:lang w:val="en-US"/>
        </w:rPr>
        <w:t xml:space="preserve">100000RMB.  </w:t>
      </w:r>
    </w:p>
    <w:p w14:paraId="4D5E17C6" w14:textId="448918D6" w:rsidR="001D4104" w:rsidRPr="00A37424" w:rsidRDefault="001D4104" w:rsidP="003D2469">
      <w:pPr>
        <w:ind w:leftChars="787" w:left="1417"/>
        <w:rPr>
          <w:lang w:val="en-US"/>
        </w:rPr>
      </w:pPr>
      <w:r w:rsidRPr="00A37424">
        <w:rPr>
          <w:lang w:val="en-US"/>
        </w:rPr>
        <w:t>15.7.5</w:t>
      </w:r>
      <w:r w:rsidRPr="00A37424">
        <w:rPr>
          <w:lang w:val="en-US"/>
        </w:rPr>
        <w:tab/>
      </w:r>
      <w:r w:rsidR="009E36A3" w:rsidRPr="00A37424">
        <w:rPr>
          <w:lang w:val="en-US"/>
        </w:rPr>
        <w:t xml:space="preserve"> </w:t>
      </w:r>
      <w:r w:rsidRPr="00A37424">
        <w:rPr>
          <w:lang w:val="en-US"/>
        </w:rPr>
        <w:t>If Supplier commit</w:t>
      </w:r>
      <w:r w:rsidR="009E36A3" w:rsidRPr="00A37424">
        <w:rPr>
          <w:lang w:val="en-US"/>
        </w:rPr>
        <w:t xml:space="preserve">s a </w:t>
      </w:r>
      <w:r w:rsidRPr="00A37424">
        <w:rPr>
          <w:lang w:val="en-US"/>
        </w:rPr>
        <w:t>violation of trust</w:t>
      </w:r>
      <w:r w:rsidR="00B3350A" w:rsidRPr="00A37424">
        <w:rPr>
          <w:lang w:val="en-US"/>
        </w:rPr>
        <w:t>,</w:t>
      </w:r>
      <w:r w:rsidRPr="00A37424">
        <w:rPr>
          <w:lang w:val="en-US"/>
        </w:rPr>
        <w:t xml:space="preserve"> </w:t>
      </w:r>
      <w:r w:rsidR="009E36A3" w:rsidRPr="00A37424">
        <w:rPr>
          <w:lang w:val="en-US"/>
        </w:rPr>
        <w:t>such as</w:t>
      </w:r>
      <w:r w:rsidR="00B3350A" w:rsidRPr="00A37424">
        <w:rPr>
          <w:lang w:val="en-US"/>
        </w:rPr>
        <w:t>,</w:t>
      </w:r>
      <w:r w:rsidR="009E36A3" w:rsidRPr="00A37424">
        <w:rPr>
          <w:lang w:val="en-US"/>
        </w:rPr>
        <w:t xml:space="preserve"> e</w:t>
      </w:r>
      <w:r w:rsidRPr="00A37424">
        <w:rPr>
          <w:lang w:val="en-US"/>
        </w:rPr>
        <w:t>mploying trickery</w:t>
      </w:r>
      <w:r w:rsidR="004E0DAE" w:rsidRPr="00A37424">
        <w:rPr>
          <w:lang w:val="en-US"/>
        </w:rPr>
        <w:t xml:space="preserve">, providing </w:t>
      </w:r>
      <w:r w:rsidRPr="00A37424">
        <w:rPr>
          <w:lang w:val="en-US"/>
        </w:rPr>
        <w:t>false report</w:t>
      </w:r>
      <w:r w:rsidR="004E0DAE" w:rsidRPr="00A37424">
        <w:rPr>
          <w:lang w:val="en-US"/>
        </w:rPr>
        <w:t>/</w:t>
      </w:r>
      <w:r w:rsidRPr="00A37424">
        <w:rPr>
          <w:lang w:val="en-US"/>
        </w:rPr>
        <w:t>sample</w:t>
      </w:r>
      <w:r w:rsidR="004E0DAE" w:rsidRPr="00A37424">
        <w:rPr>
          <w:lang w:val="en-US"/>
        </w:rPr>
        <w:t>/</w:t>
      </w:r>
      <w:r w:rsidRPr="00A37424">
        <w:rPr>
          <w:lang w:val="en-US"/>
        </w:rPr>
        <w:t xml:space="preserve">data, </w:t>
      </w:r>
      <w:r w:rsidR="004E0DAE" w:rsidRPr="00A37424">
        <w:rPr>
          <w:lang w:val="en-US"/>
        </w:rPr>
        <w:t xml:space="preserve">incorrect </w:t>
      </w:r>
      <w:r w:rsidRPr="00A37424">
        <w:rPr>
          <w:lang w:val="en-US"/>
        </w:rPr>
        <w:t>mix (including but not limited to returned materials,</w:t>
      </w:r>
      <w:r w:rsidR="004E0DAE" w:rsidRPr="00A37424">
        <w:rPr>
          <w:lang w:val="en-US"/>
        </w:rPr>
        <w:t xml:space="preserve"> </w:t>
      </w:r>
      <w:r w:rsidRPr="00A37424">
        <w:rPr>
          <w:lang w:val="en-US"/>
        </w:rPr>
        <w:t>etc</w:t>
      </w:r>
      <w:r w:rsidR="00B3350A" w:rsidRPr="00A37424">
        <w:rPr>
          <w:lang w:val="en-US"/>
        </w:rPr>
        <w:t>.</w:t>
      </w:r>
      <w:r w:rsidRPr="00A37424">
        <w:rPr>
          <w:lang w:val="en-US"/>
        </w:rPr>
        <w:t>) into good batch, reshipping non</w:t>
      </w:r>
      <w:r w:rsidR="00B3350A" w:rsidRPr="00A37424">
        <w:rPr>
          <w:lang w:val="en-US"/>
        </w:rPr>
        <w:t>-</w:t>
      </w:r>
      <w:r w:rsidRPr="00A37424">
        <w:rPr>
          <w:lang w:val="en-US"/>
        </w:rPr>
        <w:t>confirmed product to Purchaser,  fails to inspect or fail</w:t>
      </w:r>
      <w:r w:rsidR="00B3350A" w:rsidRPr="00A37424">
        <w:rPr>
          <w:lang w:val="en-US"/>
        </w:rPr>
        <w:t>s</w:t>
      </w:r>
      <w:r w:rsidRPr="00A37424">
        <w:rPr>
          <w:lang w:val="en-US"/>
        </w:rPr>
        <w:t xml:space="preserve"> to pass the inspection as required and fails to obtain Purchaser’s approval but deliver the unqualified products to Purchaser privately, Supplier  agree</w:t>
      </w:r>
      <w:r w:rsidR="00B3350A" w:rsidRPr="00A37424">
        <w:rPr>
          <w:lang w:val="en-US"/>
        </w:rPr>
        <w:t>s</w:t>
      </w:r>
      <w:r w:rsidRPr="00A37424">
        <w:rPr>
          <w:lang w:val="en-US"/>
        </w:rPr>
        <w:t xml:space="preserve"> to indemnify Purchaser with relevant actual loss, and extra compensation cost </w:t>
      </w:r>
      <w:r w:rsidR="00B3350A" w:rsidRPr="00A37424">
        <w:rPr>
          <w:lang w:val="en-US"/>
        </w:rPr>
        <w:t>of</w:t>
      </w:r>
      <w:r w:rsidRPr="00A37424">
        <w:rPr>
          <w:lang w:val="en-US"/>
        </w:rPr>
        <w:t xml:space="preserve"> 100000RMB. </w:t>
      </w:r>
    </w:p>
    <w:p w14:paraId="27F0BA58" w14:textId="5C24A3DA" w:rsidR="001D4104" w:rsidRPr="00A37424" w:rsidRDefault="001D4104" w:rsidP="003D2469">
      <w:pPr>
        <w:ind w:leftChars="787" w:left="1417"/>
        <w:rPr>
          <w:lang w:val="en-US"/>
        </w:rPr>
      </w:pPr>
      <w:r w:rsidRPr="00A37424">
        <w:rPr>
          <w:lang w:val="en-US"/>
        </w:rPr>
        <w:t>15.7.6</w:t>
      </w:r>
      <w:r w:rsidRPr="00A37424">
        <w:rPr>
          <w:lang w:val="en-US"/>
        </w:rPr>
        <w:tab/>
        <w:t>Purchaser require</w:t>
      </w:r>
      <w:r w:rsidR="00334A81" w:rsidRPr="00A37424">
        <w:rPr>
          <w:lang w:val="en-US"/>
        </w:rPr>
        <w:t>s</w:t>
      </w:r>
      <w:r w:rsidRPr="00A37424">
        <w:rPr>
          <w:lang w:val="en-US"/>
        </w:rPr>
        <w:t xml:space="preserve"> Supplier</w:t>
      </w:r>
      <w:r w:rsidR="00B3350A" w:rsidRPr="00A37424">
        <w:rPr>
          <w:lang w:val="en-US"/>
        </w:rPr>
        <w:t xml:space="preserve"> to </w:t>
      </w:r>
      <w:r w:rsidRPr="00A37424">
        <w:rPr>
          <w:lang w:val="en-US"/>
        </w:rPr>
        <w:t xml:space="preserve">bear compensation liability which include </w:t>
      </w:r>
      <w:r w:rsidR="005E2A9A" w:rsidRPr="00A37424">
        <w:rPr>
          <w:lang w:val="en-US"/>
        </w:rPr>
        <w:t xml:space="preserve">the </w:t>
      </w:r>
      <w:r w:rsidRPr="00A37424">
        <w:rPr>
          <w:lang w:val="en-US"/>
        </w:rPr>
        <w:t xml:space="preserve">second </w:t>
      </w:r>
      <w:r w:rsidR="005E2A9A" w:rsidRPr="00A37424">
        <w:rPr>
          <w:lang w:val="en-US"/>
        </w:rPr>
        <w:t xml:space="preserve">occurrence of a </w:t>
      </w:r>
      <w:r w:rsidRPr="00A37424">
        <w:rPr>
          <w:lang w:val="en-US"/>
        </w:rPr>
        <w:t>claim due to Supplier product quality issue, after Purchaser notifies Supplier</w:t>
      </w:r>
      <w:r w:rsidR="005E2A9A" w:rsidRPr="00A37424">
        <w:rPr>
          <w:lang w:val="en-US"/>
        </w:rPr>
        <w:t>.  I</w:t>
      </w:r>
      <w:r w:rsidRPr="00A37424">
        <w:rPr>
          <w:lang w:val="en-US"/>
        </w:rPr>
        <w:t xml:space="preserve">f Supplier has any objection, Supplier </w:t>
      </w:r>
      <w:r w:rsidRPr="00FC0BC6">
        <w:rPr>
          <w:rFonts w:cs="Arial"/>
          <w:szCs w:val="18"/>
          <w:lang w:val="en-US" w:eastAsia="zh-CN"/>
        </w:rPr>
        <w:t>shall</w:t>
      </w:r>
      <w:r w:rsidRPr="00A37424">
        <w:rPr>
          <w:lang w:val="en-US"/>
        </w:rPr>
        <w:t xml:space="preserve"> submit a written complaint within 7 working days, otherwise Supplier </w:t>
      </w:r>
      <w:r w:rsidRPr="00FC0BC6">
        <w:rPr>
          <w:rFonts w:cs="Arial"/>
          <w:szCs w:val="18"/>
          <w:lang w:val="en-US" w:eastAsia="zh-CN"/>
        </w:rPr>
        <w:t>shall</w:t>
      </w:r>
      <w:r w:rsidRPr="00A37424">
        <w:rPr>
          <w:lang w:val="en-US"/>
        </w:rPr>
        <w:t xml:space="preserve"> consider Purchaser's liability determination as valid. </w:t>
      </w:r>
    </w:p>
    <w:p w14:paraId="29CD0295" w14:textId="12146F6D" w:rsidR="001D4104" w:rsidRPr="00A37424" w:rsidRDefault="001D4104" w:rsidP="003D2469">
      <w:pPr>
        <w:ind w:leftChars="787" w:left="1417"/>
        <w:rPr>
          <w:lang w:val="en-US"/>
        </w:rPr>
      </w:pPr>
      <w:r w:rsidRPr="00A37424">
        <w:rPr>
          <w:lang w:val="en-US"/>
        </w:rPr>
        <w:t>15.7.7</w:t>
      </w:r>
      <w:r w:rsidRPr="00A37424">
        <w:rPr>
          <w:lang w:val="en-US"/>
        </w:rPr>
        <w:tab/>
        <w:t xml:space="preserve">Purchaser has the right to deduct from Supplier 's payment all </w:t>
      </w:r>
      <w:r w:rsidR="00EF4891" w:rsidRPr="00A37424">
        <w:rPr>
          <w:lang w:val="en-US"/>
        </w:rPr>
        <w:t xml:space="preserve">costs and </w:t>
      </w:r>
      <w:r w:rsidRPr="00A37424">
        <w:rPr>
          <w:lang w:val="en-US"/>
        </w:rPr>
        <w:t>expenses arising from Supplier's</w:t>
      </w:r>
      <w:r w:rsidR="00D05BE1" w:rsidRPr="00A37424">
        <w:rPr>
          <w:lang w:val="en-US"/>
        </w:rPr>
        <w:t xml:space="preserve"> actions under this section</w:t>
      </w:r>
      <w:r w:rsidRPr="00A37424">
        <w:rPr>
          <w:lang w:val="en-US"/>
        </w:rPr>
        <w:t xml:space="preserve">, and Supplier </w:t>
      </w:r>
      <w:r w:rsidR="00D05BE1" w:rsidRPr="00A37424">
        <w:rPr>
          <w:lang w:val="en-US"/>
        </w:rPr>
        <w:t xml:space="preserve">agrees to </w:t>
      </w:r>
      <w:r w:rsidRPr="00A37424">
        <w:rPr>
          <w:lang w:val="en-US"/>
        </w:rPr>
        <w:t xml:space="preserve">pay </w:t>
      </w:r>
      <w:r w:rsidR="00D05BE1" w:rsidRPr="00A37424">
        <w:rPr>
          <w:lang w:val="en-US"/>
        </w:rPr>
        <w:t xml:space="preserve">any </w:t>
      </w:r>
      <w:r w:rsidRPr="00A37424">
        <w:rPr>
          <w:lang w:val="en-US"/>
        </w:rPr>
        <w:t xml:space="preserve">insufficient deduction separately. </w:t>
      </w:r>
    </w:p>
    <w:p w14:paraId="592671A1" w14:textId="3ECC72CE" w:rsidR="001D4104" w:rsidRPr="00A37424" w:rsidRDefault="001D4104" w:rsidP="003D2469">
      <w:pPr>
        <w:ind w:leftChars="787" w:left="1417"/>
        <w:rPr>
          <w:lang w:val="en-US"/>
        </w:rPr>
      </w:pPr>
      <w:r w:rsidRPr="00A37424">
        <w:rPr>
          <w:lang w:val="en-US"/>
        </w:rPr>
        <w:t>15.7.8</w:t>
      </w:r>
      <w:r w:rsidRPr="00A37424">
        <w:rPr>
          <w:lang w:val="en-US"/>
        </w:rPr>
        <w:tab/>
        <w:t xml:space="preserve">In case of disputes between Purchaser and Supplier over the reasons for their liability under this </w:t>
      </w:r>
      <w:r w:rsidR="00D05BE1" w:rsidRPr="00A37424">
        <w:rPr>
          <w:lang w:val="en-US"/>
        </w:rPr>
        <w:t>section</w:t>
      </w:r>
      <w:r w:rsidRPr="00A37424">
        <w:rPr>
          <w:lang w:val="en-US"/>
        </w:rPr>
        <w:t xml:space="preserve">, the disputed </w:t>
      </w:r>
      <w:r w:rsidR="00D05BE1" w:rsidRPr="00A37424">
        <w:rPr>
          <w:lang w:val="en-US"/>
        </w:rPr>
        <w:t>P</w:t>
      </w:r>
      <w:r w:rsidRPr="00A37424">
        <w:rPr>
          <w:lang w:val="en-US"/>
        </w:rPr>
        <w:t xml:space="preserve">roducts may be submitted to a third-party inspection institution approved by both </w:t>
      </w:r>
      <w:r w:rsidR="00D05BE1" w:rsidRPr="00A37424">
        <w:rPr>
          <w:lang w:val="en-US"/>
        </w:rPr>
        <w:t>P</w:t>
      </w:r>
      <w:r w:rsidRPr="00A37424">
        <w:rPr>
          <w:lang w:val="en-US"/>
        </w:rPr>
        <w:t xml:space="preserve">arties for inspection, and the inspection opinions of this institution </w:t>
      </w:r>
      <w:r w:rsidRPr="00FC0BC6">
        <w:rPr>
          <w:rFonts w:cs="Arial"/>
          <w:szCs w:val="18"/>
          <w:lang w:val="en-US" w:eastAsia="zh-CN"/>
        </w:rPr>
        <w:t>shall</w:t>
      </w:r>
      <w:r w:rsidRPr="00A37424">
        <w:rPr>
          <w:lang w:val="en-US"/>
        </w:rPr>
        <w:t xml:space="preserve"> prevail, and all expenses </w:t>
      </w:r>
      <w:r w:rsidR="00A77093" w:rsidRPr="00A37424">
        <w:rPr>
          <w:lang w:val="en-US"/>
        </w:rPr>
        <w:t xml:space="preserve">for the inspection </w:t>
      </w:r>
      <w:r w:rsidRPr="00FC0BC6">
        <w:rPr>
          <w:rFonts w:cs="Arial"/>
          <w:szCs w:val="18"/>
          <w:lang w:val="en-US" w:eastAsia="zh-CN"/>
        </w:rPr>
        <w:t>shall</w:t>
      </w:r>
      <w:r w:rsidRPr="00A37424">
        <w:rPr>
          <w:lang w:val="en-US"/>
        </w:rPr>
        <w:t xml:space="preserve"> be borne by the responsible party.</w:t>
      </w:r>
      <w:r w:rsidR="00861CBE" w:rsidRPr="00A37424">
        <w:rPr>
          <w:lang w:val="en-US"/>
        </w:rPr>
        <w:t xml:space="preserve"> </w:t>
      </w:r>
    </w:p>
    <w:p w14:paraId="3CF9676A" w14:textId="4172F644" w:rsidR="00707A75" w:rsidRPr="00A37424" w:rsidRDefault="00707A75" w:rsidP="003D2469">
      <w:pPr>
        <w:ind w:leftChars="787" w:left="1417"/>
        <w:rPr>
          <w:lang w:val="en-US"/>
        </w:rPr>
      </w:pPr>
      <w:r w:rsidRPr="00A37424">
        <w:rPr>
          <w:lang w:val="en-US"/>
        </w:rPr>
        <w:t>15.7.9</w:t>
      </w:r>
      <w:r w:rsidRPr="00A37424">
        <w:rPr>
          <w:lang w:val="en-US"/>
        </w:rPr>
        <w:tab/>
      </w:r>
      <w:r w:rsidR="00B3350A" w:rsidRPr="00A37424">
        <w:rPr>
          <w:lang w:val="en-US"/>
        </w:rPr>
        <w:t>Six (</w:t>
      </w:r>
      <w:r w:rsidRPr="00A37424">
        <w:rPr>
          <w:lang w:val="en-US"/>
        </w:rPr>
        <w:t>6</w:t>
      </w:r>
      <w:r w:rsidR="00B3350A" w:rsidRPr="00A37424">
        <w:rPr>
          <w:lang w:val="en-US"/>
        </w:rPr>
        <w:t>)</w:t>
      </w:r>
      <w:r w:rsidRPr="00A37424">
        <w:rPr>
          <w:lang w:val="en-US"/>
        </w:rPr>
        <w:t xml:space="preserve"> months before the contract expire</w:t>
      </w:r>
      <w:r w:rsidR="00B3350A" w:rsidRPr="00A37424">
        <w:rPr>
          <w:lang w:val="en-US"/>
        </w:rPr>
        <w:t>s</w:t>
      </w:r>
      <w:r w:rsidRPr="00A37424">
        <w:rPr>
          <w:lang w:val="en-US"/>
        </w:rPr>
        <w:t xml:space="preserve">, Supplier </w:t>
      </w:r>
      <w:r w:rsidRPr="00FC0BC6">
        <w:rPr>
          <w:rFonts w:cs="Arial"/>
          <w:szCs w:val="18"/>
          <w:lang w:val="en-US" w:eastAsia="zh-CN"/>
        </w:rPr>
        <w:t>shall</w:t>
      </w:r>
      <w:r w:rsidRPr="00A37424">
        <w:rPr>
          <w:lang w:val="en-US"/>
        </w:rPr>
        <w:t xml:space="preserve"> provide quality deposit to Purchaser. </w:t>
      </w:r>
      <w:r w:rsidR="00B3350A" w:rsidRPr="00A37424">
        <w:rPr>
          <w:lang w:val="en-US"/>
        </w:rPr>
        <w:t>T</w:t>
      </w:r>
      <w:r w:rsidRPr="00A37424">
        <w:rPr>
          <w:lang w:val="en-US"/>
        </w:rPr>
        <w:t xml:space="preserve">he amount </w:t>
      </w:r>
      <w:r w:rsidRPr="00FC0BC6">
        <w:rPr>
          <w:rFonts w:cs="Arial"/>
          <w:szCs w:val="18"/>
          <w:lang w:val="en-US" w:eastAsia="zh-CN"/>
        </w:rPr>
        <w:t>sh</w:t>
      </w:r>
      <w:r w:rsidR="00B3350A" w:rsidRPr="00FC0BC6">
        <w:rPr>
          <w:rFonts w:cs="Arial"/>
          <w:szCs w:val="18"/>
          <w:lang w:val="en-US" w:eastAsia="zh-CN"/>
        </w:rPr>
        <w:t>all</w:t>
      </w:r>
      <w:r w:rsidRPr="00A37424">
        <w:rPr>
          <w:lang w:val="en-US"/>
        </w:rPr>
        <w:t xml:space="preserve"> be the total sum </w:t>
      </w:r>
      <w:r w:rsidR="00A34A10" w:rsidRPr="00A37424">
        <w:rPr>
          <w:lang w:val="en-US"/>
        </w:rPr>
        <w:t>claimed by</w:t>
      </w:r>
      <w:r w:rsidRPr="00A37424">
        <w:rPr>
          <w:lang w:val="en-US"/>
        </w:rPr>
        <w:t xml:space="preserve"> Purchaser in the past 36 months. The deposit money</w:t>
      </w:r>
      <w:r w:rsidR="00500E73" w:rsidRPr="00A37424">
        <w:rPr>
          <w:lang w:val="en-US"/>
        </w:rPr>
        <w:t>,</w:t>
      </w:r>
      <w:r w:rsidRPr="00A37424">
        <w:rPr>
          <w:lang w:val="en-US"/>
        </w:rPr>
        <w:t xml:space="preserve"> after deducting the actual claim during this period</w:t>
      </w:r>
      <w:r w:rsidR="00500E73" w:rsidRPr="00A37424">
        <w:rPr>
          <w:lang w:val="en-US"/>
        </w:rPr>
        <w:t>,</w:t>
      </w:r>
      <w:r w:rsidRPr="00A37424">
        <w:rPr>
          <w:lang w:val="en-US"/>
        </w:rPr>
        <w:t xml:space="preserve"> will be refunded to Supplier within 90 days after termination of contract.  </w:t>
      </w:r>
    </w:p>
    <w:p w14:paraId="514BAC06" w14:textId="725E5CDA" w:rsidR="00FB4C19" w:rsidRPr="00A37424" w:rsidRDefault="00FB4C19" w:rsidP="00300CFE">
      <w:pPr>
        <w:pStyle w:val="ListParagraph"/>
        <w:numPr>
          <w:ilvl w:val="1"/>
          <w:numId w:val="9"/>
        </w:numPr>
        <w:tabs>
          <w:tab w:val="left" w:pos="4962"/>
        </w:tabs>
        <w:spacing w:before="0"/>
        <w:jc w:val="both"/>
        <w:rPr>
          <w:lang w:val="en-US"/>
        </w:rPr>
      </w:pPr>
      <w:r w:rsidRPr="00A37424">
        <w:rPr>
          <w:lang w:val="en-US"/>
        </w:rPr>
        <w:lastRenderedPageBreak/>
        <w:t xml:space="preserve">The following provisions are added to </w:t>
      </w:r>
      <w:r w:rsidR="008835A3" w:rsidRPr="00A37424">
        <w:rPr>
          <w:lang w:val="en-US"/>
        </w:rPr>
        <w:t xml:space="preserve">the end of </w:t>
      </w:r>
      <w:r w:rsidRPr="00FC0BC6">
        <w:rPr>
          <w:rFonts w:cs="Arial"/>
          <w:szCs w:val="18"/>
          <w:lang w:val="en-US"/>
        </w:rPr>
        <w:t>Section</w:t>
      </w:r>
      <w:r w:rsidRPr="00A37424">
        <w:rPr>
          <w:lang w:val="en-US"/>
        </w:rPr>
        <w:t xml:space="preserve"> 16</w:t>
      </w:r>
    </w:p>
    <w:p w14:paraId="2BDB96B9" w14:textId="2502FB8E" w:rsidR="002E3E33" w:rsidRPr="00A37424" w:rsidRDefault="00FB4C19" w:rsidP="003D2469">
      <w:pPr>
        <w:pStyle w:val="Heading2"/>
        <w:ind w:left="709"/>
        <w:rPr>
          <w:rFonts w:ascii="Arial" w:hAnsi="Arial"/>
          <w:b/>
          <w:color w:val="auto"/>
          <w:sz w:val="18"/>
          <w:lang w:val="en-US"/>
        </w:rPr>
      </w:pPr>
      <w:r w:rsidRPr="00A37424">
        <w:rPr>
          <w:rFonts w:ascii="Arial" w:hAnsi="Arial"/>
          <w:color w:val="auto"/>
          <w:sz w:val="18"/>
          <w:lang w:val="en-US"/>
        </w:rPr>
        <w:t>16</w:t>
      </w:r>
      <w:r w:rsidR="00186D14" w:rsidRPr="00A37424">
        <w:rPr>
          <w:rFonts w:ascii="Arial" w:hAnsi="Arial"/>
          <w:color w:val="auto"/>
          <w:sz w:val="18"/>
          <w:lang w:val="en-US"/>
        </w:rPr>
        <w:t>.</w:t>
      </w:r>
      <w:r w:rsidR="006C5765" w:rsidRPr="00A37424">
        <w:rPr>
          <w:rFonts w:ascii="Arial" w:hAnsi="Arial"/>
          <w:color w:val="auto"/>
          <w:sz w:val="18"/>
          <w:lang w:val="en-US"/>
        </w:rPr>
        <w:t>6</w:t>
      </w:r>
      <w:r w:rsidR="006C5765" w:rsidRPr="00A37424">
        <w:rPr>
          <w:rFonts w:ascii="Arial" w:hAnsi="Arial"/>
          <w:color w:val="auto"/>
          <w:sz w:val="18"/>
          <w:lang w:val="en-US"/>
        </w:rPr>
        <w:tab/>
      </w:r>
      <w:r w:rsidR="002E3E33" w:rsidRPr="00A37424">
        <w:rPr>
          <w:rFonts w:ascii="Arial" w:hAnsi="Arial"/>
          <w:color w:val="auto"/>
          <w:sz w:val="18"/>
          <w:lang w:val="en-US"/>
        </w:rPr>
        <w:t>Liability arising from</w:t>
      </w:r>
      <w:r w:rsidR="006C5765" w:rsidRPr="00A37424">
        <w:rPr>
          <w:rFonts w:ascii="Arial" w:hAnsi="Arial"/>
          <w:color w:val="auto"/>
          <w:sz w:val="18"/>
          <w:lang w:val="en-US"/>
        </w:rPr>
        <w:t xml:space="preserve"> impacting Purchaser’s production</w:t>
      </w:r>
      <w:r w:rsidR="002E3E33" w:rsidRPr="00A37424">
        <w:rPr>
          <w:rFonts w:ascii="Arial" w:hAnsi="Arial"/>
          <w:color w:val="auto"/>
          <w:sz w:val="18"/>
          <w:lang w:val="en-US"/>
        </w:rPr>
        <w:t xml:space="preserve"> </w:t>
      </w:r>
    </w:p>
    <w:p w14:paraId="70C5A494" w14:textId="291D0258" w:rsidR="002E3E33" w:rsidRPr="00A37424" w:rsidRDefault="002E3E33" w:rsidP="003D2469">
      <w:pPr>
        <w:spacing w:beforeLines="30" w:before="72" w:afterLines="50"/>
        <w:ind w:leftChars="600" w:left="1080" w:right="-23"/>
        <w:jc w:val="both"/>
        <w:rPr>
          <w:lang w:val="en-US"/>
        </w:rPr>
      </w:pPr>
      <w:r w:rsidRPr="00A37424">
        <w:rPr>
          <w:lang w:val="en-US"/>
        </w:rPr>
        <w:t xml:space="preserve">If the normal production of </w:t>
      </w:r>
      <w:r w:rsidR="006C5765" w:rsidRPr="00A37424">
        <w:rPr>
          <w:lang w:val="en-US"/>
        </w:rPr>
        <w:t>Purchaser</w:t>
      </w:r>
      <w:r w:rsidRPr="00A37424">
        <w:rPr>
          <w:lang w:val="en-US"/>
        </w:rPr>
        <w:t xml:space="preserve"> is affected by </w:t>
      </w:r>
      <w:r w:rsidR="006C5765" w:rsidRPr="00A37424">
        <w:rPr>
          <w:lang w:val="en-US"/>
        </w:rPr>
        <w:t>Supplier</w:t>
      </w:r>
      <w:r w:rsidRPr="00A37424">
        <w:rPr>
          <w:lang w:val="en-US"/>
        </w:rPr>
        <w:t xml:space="preserve"> 's reason, which causes </w:t>
      </w:r>
      <w:r w:rsidR="006C5765" w:rsidRPr="00A37424">
        <w:rPr>
          <w:lang w:val="en-US"/>
        </w:rPr>
        <w:t>Purchaser</w:t>
      </w:r>
      <w:r w:rsidRPr="00A37424">
        <w:rPr>
          <w:lang w:val="en-US"/>
        </w:rPr>
        <w:t xml:space="preserve"> to suffer direct or indirect economic losses</w:t>
      </w:r>
      <w:r w:rsidR="006C5765" w:rsidRPr="00A37424">
        <w:rPr>
          <w:lang w:val="en-US"/>
        </w:rPr>
        <w:t>, Supplier</w:t>
      </w:r>
      <w:r w:rsidRPr="00A37424">
        <w:rPr>
          <w:lang w:val="en-US"/>
        </w:rPr>
        <w:t xml:space="preserve"> </w:t>
      </w:r>
      <w:r w:rsidRPr="00FC0BC6">
        <w:rPr>
          <w:rFonts w:cs="Arial"/>
          <w:bCs/>
          <w:szCs w:val="18"/>
          <w:lang w:val="en-US" w:eastAsia="zh-CN"/>
        </w:rPr>
        <w:t>shall</w:t>
      </w:r>
      <w:r w:rsidRPr="00A37424">
        <w:rPr>
          <w:lang w:val="en-US"/>
        </w:rPr>
        <w:t xml:space="preserve"> bear all the losses suffered by </w:t>
      </w:r>
      <w:r w:rsidR="006C5765" w:rsidRPr="00A37424">
        <w:rPr>
          <w:lang w:val="en-US"/>
        </w:rPr>
        <w:t>Purchaser</w:t>
      </w:r>
      <w:r w:rsidRPr="00A37424">
        <w:rPr>
          <w:lang w:val="en-US"/>
        </w:rPr>
        <w:t xml:space="preserve">. Meanwhile, the </w:t>
      </w:r>
      <w:r w:rsidR="006C5765" w:rsidRPr="00A37424">
        <w:rPr>
          <w:lang w:val="en-US"/>
        </w:rPr>
        <w:t xml:space="preserve">item </w:t>
      </w:r>
      <w:r w:rsidRPr="00A37424">
        <w:rPr>
          <w:lang w:val="en-US"/>
        </w:rPr>
        <w:t xml:space="preserve">will be recorded in the </w:t>
      </w:r>
      <w:r w:rsidR="006C5765" w:rsidRPr="00A37424">
        <w:rPr>
          <w:lang w:val="en-US"/>
        </w:rPr>
        <w:t>Supplier</w:t>
      </w:r>
      <w:r w:rsidRPr="00A37424">
        <w:rPr>
          <w:lang w:val="en-US"/>
        </w:rPr>
        <w:t xml:space="preserve"> 's DMR record as an important basis for </w:t>
      </w:r>
      <w:r w:rsidR="006C5765" w:rsidRPr="00A37424">
        <w:rPr>
          <w:lang w:val="en-US"/>
        </w:rPr>
        <w:t>Purchaser</w:t>
      </w:r>
      <w:r w:rsidRPr="00A37424">
        <w:rPr>
          <w:lang w:val="en-US"/>
        </w:rPr>
        <w:t xml:space="preserve"> to evaluate the </w:t>
      </w:r>
      <w:r w:rsidR="006C5765" w:rsidRPr="00A37424">
        <w:rPr>
          <w:lang w:val="en-US"/>
        </w:rPr>
        <w:t>Supplier</w:t>
      </w:r>
      <w:r w:rsidRPr="00A37424">
        <w:rPr>
          <w:lang w:val="en-US"/>
        </w:rPr>
        <w:t xml:space="preserve"> 's service. The impact on </w:t>
      </w:r>
      <w:r w:rsidR="006C5765" w:rsidRPr="00A37424">
        <w:rPr>
          <w:lang w:val="en-US"/>
        </w:rPr>
        <w:t>Purchaser</w:t>
      </w:r>
      <w:r w:rsidRPr="00A37424">
        <w:rPr>
          <w:lang w:val="en-US"/>
        </w:rPr>
        <w:t xml:space="preserve"> 's production includes but is not limited to the following items: </w:t>
      </w:r>
    </w:p>
    <w:p w14:paraId="7FB5869A" w14:textId="507152FD" w:rsidR="002E3E33" w:rsidRPr="00A37424" w:rsidRDefault="00A34A10" w:rsidP="003D2469">
      <w:pPr>
        <w:pStyle w:val="Heading2"/>
        <w:ind w:left="1080"/>
        <w:rPr>
          <w:rFonts w:ascii="Arial" w:hAnsi="Arial"/>
          <w:color w:val="auto"/>
          <w:sz w:val="18"/>
          <w:lang w:val="en-US"/>
        </w:rPr>
      </w:pPr>
      <w:r w:rsidRPr="00A37424">
        <w:rPr>
          <w:rFonts w:ascii="Arial" w:hAnsi="Arial"/>
          <w:color w:val="auto"/>
          <w:sz w:val="18"/>
          <w:lang w:val="en-US"/>
        </w:rPr>
        <w:t>16.6.1 Abnormal</w:t>
      </w:r>
      <w:r w:rsidR="002E3E33" w:rsidRPr="00A37424">
        <w:rPr>
          <w:rFonts w:ascii="Arial" w:hAnsi="Arial"/>
          <w:color w:val="auto"/>
          <w:sz w:val="18"/>
          <w:lang w:val="en-US"/>
        </w:rPr>
        <w:t xml:space="preserve"> label/package/part number/no inspection quality report </w:t>
      </w:r>
    </w:p>
    <w:p w14:paraId="71F9AE4A" w14:textId="33A405C8" w:rsidR="002E3E33" w:rsidRPr="00A37424" w:rsidRDefault="002E3E33" w:rsidP="003D2469">
      <w:pPr>
        <w:spacing w:beforeLines="30" w:before="72" w:afterLines="50"/>
        <w:ind w:left="2497" w:right="-23"/>
        <w:jc w:val="both"/>
        <w:rPr>
          <w:lang w:val="en-US"/>
        </w:rPr>
      </w:pPr>
      <w:r w:rsidRPr="00A37424">
        <w:rPr>
          <w:lang w:val="en-US"/>
        </w:rPr>
        <w:t xml:space="preserve">In case of any of the above situations for the first time, the Logistics Department of </w:t>
      </w:r>
      <w:r w:rsidR="006C5765" w:rsidRPr="00A37424">
        <w:rPr>
          <w:lang w:val="en-US"/>
        </w:rPr>
        <w:t>Purchaser</w:t>
      </w:r>
      <w:r w:rsidRPr="00A37424">
        <w:rPr>
          <w:lang w:val="en-US"/>
        </w:rPr>
        <w:t xml:space="preserve"> will issue a DMR report to the </w:t>
      </w:r>
      <w:r w:rsidR="006C5765" w:rsidRPr="00A37424">
        <w:rPr>
          <w:lang w:val="en-US"/>
        </w:rPr>
        <w:t>Supplier</w:t>
      </w:r>
      <w:r w:rsidRPr="00A37424">
        <w:rPr>
          <w:lang w:val="en-US"/>
        </w:rPr>
        <w:t xml:space="preserve">, requiring the </w:t>
      </w:r>
      <w:r w:rsidR="006C5765" w:rsidRPr="00A37424">
        <w:rPr>
          <w:lang w:val="en-US"/>
        </w:rPr>
        <w:t>Supplier</w:t>
      </w:r>
      <w:r w:rsidRPr="00A37424">
        <w:rPr>
          <w:lang w:val="en-US"/>
        </w:rPr>
        <w:t xml:space="preserve"> to rectify within the specified time, and submit the rectification plan to the Logistics Department of </w:t>
      </w:r>
      <w:r w:rsidR="006C5765" w:rsidRPr="00A37424">
        <w:rPr>
          <w:lang w:val="en-US"/>
        </w:rPr>
        <w:t>Purchaser</w:t>
      </w:r>
      <w:r w:rsidRPr="00A37424">
        <w:rPr>
          <w:lang w:val="en-US"/>
        </w:rPr>
        <w:t xml:space="preserve">. If the above problems occur repeatedly for the second time, </w:t>
      </w:r>
      <w:r w:rsidR="006C5765" w:rsidRPr="00A37424">
        <w:rPr>
          <w:lang w:val="en-US"/>
        </w:rPr>
        <w:t>Purchaser</w:t>
      </w:r>
      <w:r w:rsidRPr="00A37424">
        <w:rPr>
          <w:lang w:val="en-US"/>
        </w:rPr>
        <w:t xml:space="preserve"> will impose economic penalty on the supplier (100 </w:t>
      </w:r>
      <w:r w:rsidR="00346E6E" w:rsidRPr="00A37424">
        <w:rPr>
          <w:lang w:val="en-US"/>
        </w:rPr>
        <w:t>RMB</w:t>
      </w:r>
      <w:r w:rsidRPr="00A37424">
        <w:rPr>
          <w:lang w:val="en-US"/>
        </w:rPr>
        <w:t xml:space="preserve"> for the second repetition and 200 </w:t>
      </w:r>
      <w:r w:rsidR="00346E6E" w:rsidRPr="00A37424">
        <w:rPr>
          <w:lang w:val="en-US"/>
        </w:rPr>
        <w:t>RMB</w:t>
      </w:r>
      <w:r w:rsidRPr="00A37424">
        <w:rPr>
          <w:lang w:val="en-US"/>
        </w:rPr>
        <w:t xml:space="preserve"> for the third time) And so on.) </w:t>
      </w:r>
    </w:p>
    <w:p w14:paraId="12A03FE7" w14:textId="367E8A65" w:rsidR="002E3E33" w:rsidRPr="00A37424" w:rsidRDefault="006C5765" w:rsidP="003D2469">
      <w:pPr>
        <w:pStyle w:val="Heading2"/>
        <w:ind w:left="1080"/>
        <w:rPr>
          <w:rFonts w:ascii="Arial" w:hAnsi="Arial"/>
          <w:color w:val="auto"/>
          <w:sz w:val="18"/>
          <w:lang w:val="en-US"/>
        </w:rPr>
      </w:pPr>
      <w:r w:rsidRPr="00A37424">
        <w:rPr>
          <w:rFonts w:ascii="Arial" w:hAnsi="Arial"/>
          <w:color w:val="auto"/>
          <w:sz w:val="18"/>
          <w:lang w:val="en-US"/>
        </w:rPr>
        <w:t>16.6</w:t>
      </w:r>
      <w:r w:rsidR="002E3E33" w:rsidRPr="00A37424">
        <w:rPr>
          <w:rFonts w:ascii="Arial" w:hAnsi="Arial"/>
          <w:color w:val="auto"/>
          <w:sz w:val="18"/>
          <w:lang w:val="en-US"/>
        </w:rPr>
        <w:t xml:space="preserve">.2   Abnormal delivery quantity </w:t>
      </w:r>
    </w:p>
    <w:p w14:paraId="28C02D81" w14:textId="12343A64" w:rsidR="002E3E33" w:rsidRPr="00A37424" w:rsidRDefault="00A34A10" w:rsidP="003D2469">
      <w:pPr>
        <w:pStyle w:val="Heading2"/>
        <w:ind w:left="1080"/>
        <w:rPr>
          <w:rFonts w:ascii="Arial" w:hAnsi="Arial"/>
          <w:color w:val="auto"/>
          <w:sz w:val="18"/>
          <w:lang w:val="en-US"/>
        </w:rPr>
      </w:pPr>
      <w:r w:rsidRPr="00A37424">
        <w:rPr>
          <w:rFonts w:ascii="Arial" w:hAnsi="Arial"/>
          <w:color w:val="auto"/>
          <w:sz w:val="18"/>
          <w:lang w:val="en-US"/>
        </w:rPr>
        <w:t>16.6.2.1 The</w:t>
      </w:r>
      <w:r w:rsidR="002E3E33" w:rsidRPr="00A37424">
        <w:rPr>
          <w:rFonts w:ascii="Arial" w:hAnsi="Arial"/>
          <w:color w:val="auto"/>
          <w:sz w:val="18"/>
          <w:lang w:val="en-US"/>
        </w:rPr>
        <w:t xml:space="preserve"> delivery quantity is abnormal but does not cause line stop </w:t>
      </w:r>
    </w:p>
    <w:p w14:paraId="6F9E6442" w14:textId="2CE12B66" w:rsidR="002E3E33" w:rsidRPr="00A37424" w:rsidRDefault="006C5765" w:rsidP="003D2469">
      <w:pPr>
        <w:spacing w:beforeLines="30" w:before="72" w:afterLines="50"/>
        <w:ind w:left="3208" w:right="-23"/>
        <w:jc w:val="both"/>
        <w:rPr>
          <w:lang w:val="en-US"/>
        </w:rPr>
      </w:pPr>
      <w:r w:rsidRPr="00A37424">
        <w:rPr>
          <w:lang w:val="en-US"/>
        </w:rPr>
        <w:t>Purchaser</w:t>
      </w:r>
      <w:r w:rsidR="002E3E33" w:rsidRPr="00A37424">
        <w:rPr>
          <w:lang w:val="en-US"/>
        </w:rPr>
        <w:t xml:space="preserve"> has the right to reject the part that is not delivered according to the order plan or the quantity delivered exceeds the planned quantity. If the unqualified products and rejected </w:t>
      </w:r>
      <w:r w:rsidR="002E3E33" w:rsidRPr="00FC0BC6">
        <w:rPr>
          <w:rFonts w:cs="Arial"/>
          <w:szCs w:val="18"/>
          <w:lang w:val="en-US" w:eastAsia="zh-CN"/>
        </w:rPr>
        <w:t>goods</w:t>
      </w:r>
      <w:r w:rsidR="002E3E33" w:rsidRPr="00A37424">
        <w:rPr>
          <w:lang w:val="en-US"/>
        </w:rPr>
        <w:t xml:space="preserve"> are still not handled after </w:t>
      </w:r>
      <w:r w:rsidRPr="00A37424">
        <w:rPr>
          <w:lang w:val="en-US"/>
        </w:rPr>
        <w:t>Purchaser</w:t>
      </w:r>
      <w:r w:rsidR="002E3E33" w:rsidRPr="00A37424">
        <w:rPr>
          <w:lang w:val="en-US"/>
        </w:rPr>
        <w:t xml:space="preserve">'s written notice within 2 working days, </w:t>
      </w:r>
      <w:r w:rsidRPr="00A37424">
        <w:rPr>
          <w:lang w:val="en-US"/>
        </w:rPr>
        <w:t>Purchaser</w:t>
      </w:r>
      <w:r w:rsidR="002E3E33" w:rsidRPr="00A37424">
        <w:rPr>
          <w:lang w:val="en-US"/>
        </w:rPr>
        <w:t xml:space="preserve"> has the right to deal with the materials. For the materials delivered by </w:t>
      </w:r>
      <w:r w:rsidRPr="00A37424">
        <w:rPr>
          <w:lang w:val="en-US"/>
        </w:rPr>
        <w:t>Supplier</w:t>
      </w:r>
      <w:r w:rsidR="002E3E33" w:rsidRPr="00A37424">
        <w:rPr>
          <w:lang w:val="en-US"/>
        </w:rPr>
        <w:t xml:space="preserve">, the results of the spot check </w:t>
      </w:r>
      <w:r w:rsidR="002E3E33" w:rsidRPr="00FC0BC6">
        <w:rPr>
          <w:rFonts w:cs="Arial"/>
          <w:szCs w:val="18"/>
          <w:lang w:val="en-US" w:eastAsia="zh-CN"/>
        </w:rPr>
        <w:t>shall</w:t>
      </w:r>
      <w:r w:rsidR="002E3E33" w:rsidRPr="00A37424">
        <w:rPr>
          <w:lang w:val="en-US"/>
        </w:rPr>
        <w:t xml:space="preserve"> be regarded as representative. If the spot check finds that the quantity is insufficient, </w:t>
      </w:r>
      <w:r w:rsidRPr="00A37424">
        <w:rPr>
          <w:lang w:val="en-US"/>
        </w:rPr>
        <w:t>Purchaser</w:t>
      </w:r>
      <w:r w:rsidR="002E3E33" w:rsidRPr="00A37424">
        <w:rPr>
          <w:lang w:val="en-US"/>
        </w:rPr>
        <w:t xml:space="preserve"> will discount the quantity of the batch of </w:t>
      </w:r>
      <w:r w:rsidR="002E3E33" w:rsidRPr="00FC0BC6">
        <w:rPr>
          <w:rFonts w:cs="Arial"/>
          <w:szCs w:val="18"/>
          <w:lang w:val="en-US" w:eastAsia="zh-CN"/>
        </w:rPr>
        <w:t>goods</w:t>
      </w:r>
      <w:r w:rsidR="002E3E33" w:rsidRPr="00A37424">
        <w:rPr>
          <w:lang w:val="en-US"/>
        </w:rPr>
        <w:t xml:space="preserve"> according to the proportion of </w:t>
      </w:r>
      <w:r w:rsidR="00B92A82" w:rsidRPr="00A37424">
        <w:rPr>
          <w:lang w:val="en-US"/>
        </w:rPr>
        <w:t>shortage and</w:t>
      </w:r>
      <w:r w:rsidR="002E3E33" w:rsidRPr="00A37424">
        <w:rPr>
          <w:lang w:val="en-US"/>
        </w:rPr>
        <w:t xml:space="preserve"> punish </w:t>
      </w:r>
      <w:r w:rsidRPr="00A37424">
        <w:rPr>
          <w:lang w:val="en-US"/>
        </w:rPr>
        <w:t>Supplier</w:t>
      </w:r>
      <w:r w:rsidR="002E3E33" w:rsidRPr="00A37424">
        <w:rPr>
          <w:lang w:val="en-US"/>
        </w:rPr>
        <w:t xml:space="preserve"> according to the principle of "one less than ten". </w:t>
      </w:r>
      <w:r w:rsidRPr="00A37424">
        <w:rPr>
          <w:lang w:val="en-US"/>
        </w:rPr>
        <w:t>Purchaser</w:t>
      </w:r>
      <w:r w:rsidR="002E3E33" w:rsidRPr="00A37424">
        <w:rPr>
          <w:lang w:val="en-US"/>
        </w:rPr>
        <w:t xml:space="preserve"> reserves the right to review the results of the spot check and to continue to trace the </w:t>
      </w:r>
      <w:r w:rsidR="00B92A82" w:rsidRPr="00A37424">
        <w:rPr>
          <w:lang w:val="en-US"/>
        </w:rPr>
        <w:t>non-conformity</w:t>
      </w:r>
      <w:r w:rsidR="002E3E33" w:rsidRPr="00A37424">
        <w:rPr>
          <w:lang w:val="en-US"/>
        </w:rPr>
        <w:t xml:space="preserve"> found after the spot check is qualified. </w:t>
      </w:r>
    </w:p>
    <w:p w14:paraId="2A79333C" w14:textId="12F0A167" w:rsidR="002E3E33" w:rsidRPr="00A37424" w:rsidRDefault="008835A3" w:rsidP="003D2469">
      <w:pPr>
        <w:pStyle w:val="Heading2"/>
        <w:ind w:left="1080"/>
        <w:rPr>
          <w:rFonts w:ascii="Arial" w:hAnsi="Arial"/>
          <w:color w:val="auto"/>
          <w:sz w:val="18"/>
          <w:lang w:val="en-US"/>
        </w:rPr>
      </w:pPr>
      <w:r w:rsidRPr="00A37424">
        <w:rPr>
          <w:rFonts w:ascii="Arial" w:hAnsi="Arial"/>
          <w:color w:val="auto"/>
          <w:sz w:val="18"/>
          <w:lang w:val="en-US"/>
        </w:rPr>
        <w:tab/>
      </w:r>
      <w:r w:rsidRPr="00A37424">
        <w:rPr>
          <w:rFonts w:ascii="Arial" w:hAnsi="Arial"/>
          <w:color w:val="auto"/>
          <w:sz w:val="18"/>
          <w:lang w:val="en-US"/>
        </w:rPr>
        <w:tab/>
      </w:r>
      <w:r w:rsidR="00A34A10" w:rsidRPr="00A37424">
        <w:rPr>
          <w:rFonts w:ascii="Arial" w:hAnsi="Arial"/>
          <w:color w:val="auto"/>
          <w:sz w:val="18"/>
          <w:lang w:val="en-US"/>
        </w:rPr>
        <w:t>16.6.2.2 The</w:t>
      </w:r>
      <w:r w:rsidR="002E3E33" w:rsidRPr="00A37424">
        <w:rPr>
          <w:rFonts w:ascii="Arial" w:hAnsi="Arial"/>
          <w:color w:val="auto"/>
          <w:sz w:val="18"/>
          <w:lang w:val="en-US"/>
        </w:rPr>
        <w:t xml:space="preserve"> delivery quantity is abnormal and causes </w:t>
      </w:r>
      <w:r w:rsidR="006C5765" w:rsidRPr="00A37424">
        <w:rPr>
          <w:rFonts w:ascii="Arial" w:hAnsi="Arial"/>
          <w:color w:val="auto"/>
          <w:sz w:val="18"/>
          <w:lang w:val="en-US"/>
        </w:rPr>
        <w:t>Purchaser</w:t>
      </w:r>
      <w:r w:rsidR="002E3E33" w:rsidRPr="00A37424">
        <w:rPr>
          <w:rFonts w:ascii="Arial" w:hAnsi="Arial"/>
          <w:color w:val="auto"/>
          <w:sz w:val="18"/>
          <w:lang w:val="en-US"/>
        </w:rPr>
        <w:t xml:space="preserve"> production line stop </w:t>
      </w:r>
    </w:p>
    <w:p w14:paraId="06AF56FF" w14:textId="27F73582" w:rsidR="002E3E33" w:rsidRPr="00A37424" w:rsidRDefault="002E3E33" w:rsidP="003D2469">
      <w:pPr>
        <w:spacing w:beforeLines="30" w:before="72" w:afterLines="50"/>
        <w:ind w:left="3208" w:right="-23"/>
        <w:jc w:val="both"/>
        <w:rPr>
          <w:lang w:val="en-US"/>
        </w:rPr>
      </w:pPr>
      <w:r w:rsidRPr="00A37424">
        <w:rPr>
          <w:lang w:val="en-US"/>
        </w:rPr>
        <w:t xml:space="preserve">In case of abnormal delivery quantity, it </w:t>
      </w:r>
      <w:r w:rsidRPr="00FC0BC6">
        <w:rPr>
          <w:rFonts w:cs="Arial"/>
          <w:szCs w:val="18"/>
          <w:lang w:val="en-US" w:eastAsia="zh-CN"/>
        </w:rPr>
        <w:t>shall</w:t>
      </w:r>
      <w:r w:rsidRPr="00A37424">
        <w:rPr>
          <w:lang w:val="en-US"/>
        </w:rPr>
        <w:t xml:space="preserve"> be implemented according to Clause 5.2.1, and claim for the loss of production line stop (including labor and equipment) of </w:t>
      </w:r>
      <w:r w:rsidR="006C5765" w:rsidRPr="00A37424">
        <w:rPr>
          <w:lang w:val="en-US"/>
        </w:rPr>
        <w:t>Purchaser</w:t>
      </w:r>
      <w:r w:rsidRPr="00A37424">
        <w:rPr>
          <w:lang w:val="en-US"/>
        </w:rPr>
        <w:t xml:space="preserve">, and a warning </w:t>
      </w:r>
      <w:r w:rsidRPr="00FC0BC6">
        <w:rPr>
          <w:rFonts w:cs="Arial"/>
          <w:szCs w:val="18"/>
          <w:lang w:val="en-US" w:eastAsia="zh-CN"/>
        </w:rPr>
        <w:t>shall</w:t>
      </w:r>
      <w:r w:rsidRPr="00A37424">
        <w:rPr>
          <w:lang w:val="en-US"/>
        </w:rPr>
        <w:t xml:space="preserve"> be given to </w:t>
      </w:r>
      <w:r w:rsidR="006C5765" w:rsidRPr="00A37424">
        <w:rPr>
          <w:lang w:val="en-US"/>
        </w:rPr>
        <w:t>Supplier</w:t>
      </w:r>
      <w:r w:rsidRPr="00A37424">
        <w:rPr>
          <w:lang w:val="en-US"/>
        </w:rPr>
        <w:t xml:space="preserve">. At the same time, </w:t>
      </w:r>
      <w:r w:rsidR="006C5765" w:rsidRPr="00A37424">
        <w:rPr>
          <w:lang w:val="en-US"/>
        </w:rPr>
        <w:t>Supplier</w:t>
      </w:r>
      <w:r w:rsidRPr="00A37424">
        <w:rPr>
          <w:lang w:val="en-US"/>
        </w:rPr>
        <w:t>’</w:t>
      </w:r>
      <w:r w:rsidR="008835A3" w:rsidRPr="00A37424">
        <w:rPr>
          <w:lang w:val="en-US"/>
        </w:rPr>
        <w:t>s</w:t>
      </w:r>
      <w:r w:rsidRPr="00A37424">
        <w:rPr>
          <w:lang w:val="en-US"/>
        </w:rPr>
        <w:t xml:space="preserve"> logistics manager </w:t>
      </w:r>
      <w:r w:rsidRPr="00FC0BC6">
        <w:rPr>
          <w:rFonts w:cs="Arial"/>
          <w:szCs w:val="18"/>
          <w:lang w:val="en-US" w:eastAsia="zh-CN"/>
        </w:rPr>
        <w:t>shall</w:t>
      </w:r>
      <w:r w:rsidRPr="00A37424">
        <w:rPr>
          <w:lang w:val="en-US"/>
        </w:rPr>
        <w:t xml:space="preserve"> bring relevant persons to </w:t>
      </w:r>
      <w:r w:rsidR="006C5765" w:rsidRPr="00A37424">
        <w:rPr>
          <w:lang w:val="en-US"/>
        </w:rPr>
        <w:t>Purchaser</w:t>
      </w:r>
      <w:r w:rsidRPr="00A37424">
        <w:rPr>
          <w:lang w:val="en-US"/>
        </w:rPr>
        <w:t xml:space="preserve"> for review. (RMB 2000 will be fined for the first warning, RMB 4000 for the second warning, and RMB 8000 for the third warning and so on). </w:t>
      </w:r>
    </w:p>
    <w:p w14:paraId="0FA93215" w14:textId="00232E88" w:rsidR="002E3E33" w:rsidRPr="00A37424" w:rsidRDefault="00A34A10" w:rsidP="003D2469">
      <w:pPr>
        <w:pStyle w:val="Heading2"/>
        <w:ind w:left="1080"/>
        <w:rPr>
          <w:rFonts w:ascii="Arial" w:hAnsi="Arial"/>
          <w:color w:val="auto"/>
          <w:sz w:val="18"/>
          <w:lang w:val="en-US"/>
        </w:rPr>
      </w:pPr>
      <w:r w:rsidRPr="00A37424">
        <w:rPr>
          <w:rFonts w:ascii="Arial" w:hAnsi="Arial"/>
          <w:color w:val="auto"/>
          <w:sz w:val="18"/>
          <w:lang w:val="en-US"/>
        </w:rPr>
        <w:t>16.6.2.3 The</w:t>
      </w:r>
      <w:r w:rsidR="002E3E33" w:rsidRPr="00A37424">
        <w:rPr>
          <w:rFonts w:ascii="Arial" w:hAnsi="Arial"/>
          <w:color w:val="auto"/>
          <w:sz w:val="18"/>
          <w:lang w:val="en-US"/>
        </w:rPr>
        <w:t xml:space="preserve"> delivery quantity is abnormal and causes </w:t>
      </w:r>
      <w:r w:rsidR="006C5765" w:rsidRPr="00A37424">
        <w:rPr>
          <w:rFonts w:ascii="Arial" w:hAnsi="Arial"/>
          <w:color w:val="auto"/>
          <w:sz w:val="18"/>
          <w:lang w:val="en-US"/>
        </w:rPr>
        <w:t>Purchaser</w:t>
      </w:r>
      <w:r w:rsidR="002E3E33" w:rsidRPr="00A37424">
        <w:rPr>
          <w:rFonts w:ascii="Arial" w:hAnsi="Arial"/>
          <w:color w:val="auto"/>
          <w:sz w:val="18"/>
          <w:lang w:val="en-US"/>
        </w:rPr>
        <w:t xml:space="preserve"> and OEM production line stop</w:t>
      </w:r>
    </w:p>
    <w:p w14:paraId="68F30101" w14:textId="30527F99" w:rsidR="002E3E33" w:rsidRPr="00A37424" w:rsidRDefault="002E3E33" w:rsidP="003D2469">
      <w:pPr>
        <w:spacing w:beforeLines="30" w:before="72" w:afterLines="50"/>
        <w:ind w:left="3208" w:right="-23"/>
        <w:jc w:val="both"/>
        <w:rPr>
          <w:lang w:val="en-US"/>
        </w:rPr>
      </w:pPr>
      <w:r w:rsidRPr="00A37424">
        <w:rPr>
          <w:lang w:val="en-US"/>
        </w:rPr>
        <w:t xml:space="preserve">The abnormal delivery quantity </w:t>
      </w:r>
      <w:r w:rsidRPr="00FC0BC6">
        <w:rPr>
          <w:rFonts w:cs="Arial"/>
          <w:szCs w:val="18"/>
          <w:lang w:val="en-US" w:eastAsia="zh-CN"/>
        </w:rPr>
        <w:t>shall</w:t>
      </w:r>
      <w:r w:rsidRPr="00A37424">
        <w:rPr>
          <w:lang w:val="en-US"/>
        </w:rPr>
        <w:t xml:space="preserve"> be implemented according to Article 5.2.2. Meanwhile, </w:t>
      </w:r>
      <w:r w:rsidR="006C5765" w:rsidRPr="00A37424">
        <w:rPr>
          <w:lang w:val="en-US"/>
        </w:rPr>
        <w:t>Supplier</w:t>
      </w:r>
      <w:r w:rsidRPr="00A37424">
        <w:rPr>
          <w:lang w:val="en-US"/>
        </w:rPr>
        <w:t xml:space="preserve"> </w:t>
      </w:r>
      <w:r w:rsidRPr="00FC0BC6">
        <w:rPr>
          <w:rFonts w:cs="Arial"/>
          <w:szCs w:val="18"/>
          <w:lang w:val="en-US" w:eastAsia="zh-CN"/>
        </w:rPr>
        <w:t>shall</w:t>
      </w:r>
      <w:r w:rsidRPr="00A37424">
        <w:rPr>
          <w:lang w:val="en-US"/>
        </w:rPr>
        <w:t xml:space="preserve"> bear all the penalties for </w:t>
      </w:r>
      <w:r w:rsidR="006C5765" w:rsidRPr="00A37424">
        <w:rPr>
          <w:lang w:val="en-US"/>
        </w:rPr>
        <w:t>Purchaser</w:t>
      </w:r>
      <w:r w:rsidRPr="00A37424">
        <w:rPr>
          <w:lang w:val="en-US"/>
        </w:rPr>
        <w:t xml:space="preserve"> caused by the line stop of the OEM.</w:t>
      </w:r>
    </w:p>
    <w:p w14:paraId="4D7A781A" w14:textId="528252DC" w:rsidR="002E3E33" w:rsidRPr="00A37424" w:rsidRDefault="00203CD9" w:rsidP="003D2469">
      <w:pPr>
        <w:pStyle w:val="Heading2"/>
        <w:ind w:left="1080"/>
        <w:rPr>
          <w:rFonts w:ascii="Arial" w:hAnsi="Arial"/>
          <w:color w:val="auto"/>
          <w:sz w:val="18"/>
          <w:lang w:val="en-US"/>
        </w:rPr>
      </w:pPr>
      <w:r w:rsidRPr="00A37424">
        <w:rPr>
          <w:rFonts w:ascii="Arial" w:hAnsi="Arial"/>
          <w:color w:val="auto"/>
          <w:sz w:val="18"/>
          <w:lang w:val="en-US"/>
        </w:rPr>
        <w:t>16.6</w:t>
      </w:r>
      <w:r w:rsidR="002E3E33" w:rsidRPr="00A37424">
        <w:rPr>
          <w:rFonts w:ascii="Arial" w:hAnsi="Arial"/>
          <w:color w:val="auto"/>
          <w:sz w:val="18"/>
          <w:lang w:val="en-US"/>
        </w:rPr>
        <w:t xml:space="preserve">.3   Abnormal delivery time </w:t>
      </w:r>
    </w:p>
    <w:p w14:paraId="6E5E5722" w14:textId="67F5EE64" w:rsidR="002E3E33" w:rsidRPr="00A37424" w:rsidRDefault="002E3E33" w:rsidP="003D2469">
      <w:pPr>
        <w:spacing w:afterLines="50"/>
        <w:ind w:left="2498" w:right="-23"/>
        <w:jc w:val="both"/>
        <w:rPr>
          <w:lang w:val="en-US"/>
        </w:rPr>
      </w:pPr>
      <w:r w:rsidRPr="00A37424">
        <w:rPr>
          <w:lang w:val="en-US"/>
        </w:rPr>
        <w:t xml:space="preserve">Gentherm reserves the right to reject the </w:t>
      </w:r>
      <w:r w:rsidRPr="00FC0BC6">
        <w:rPr>
          <w:rFonts w:cs="Arial"/>
          <w:szCs w:val="18"/>
          <w:lang w:val="en-US" w:eastAsia="zh-CN"/>
        </w:rPr>
        <w:t>goods</w:t>
      </w:r>
      <w:r w:rsidRPr="00A37424">
        <w:rPr>
          <w:lang w:val="en-US"/>
        </w:rPr>
        <w:t xml:space="preserve"> if the delivery time is </w:t>
      </w:r>
      <w:r w:rsidR="0033011D" w:rsidRPr="00A37424">
        <w:rPr>
          <w:lang w:val="en-US"/>
        </w:rPr>
        <w:t>late</w:t>
      </w:r>
    </w:p>
    <w:p w14:paraId="34419D73" w14:textId="60E16A4F" w:rsidR="002E3E33" w:rsidRPr="00A37424" w:rsidRDefault="002E3E33" w:rsidP="003D2469">
      <w:pPr>
        <w:spacing w:afterLines="50"/>
        <w:ind w:left="2498" w:right="-23"/>
        <w:jc w:val="both"/>
        <w:rPr>
          <w:lang w:val="en-US"/>
        </w:rPr>
      </w:pPr>
      <w:r w:rsidRPr="00A37424">
        <w:rPr>
          <w:lang w:val="en-US"/>
        </w:rPr>
        <w:t xml:space="preserve">If the delay of delivery time does not cause the line stop, it will be included in </w:t>
      </w:r>
      <w:r w:rsidR="006C5765" w:rsidRPr="00A37424">
        <w:rPr>
          <w:lang w:val="en-US"/>
        </w:rPr>
        <w:t>Supplier</w:t>
      </w:r>
      <w:r w:rsidRPr="00A37424">
        <w:rPr>
          <w:lang w:val="en-US"/>
        </w:rPr>
        <w:t xml:space="preserve">’s DMR record when it occurs for the first time in the current month, and the </w:t>
      </w:r>
      <w:r w:rsidR="006C5765" w:rsidRPr="00A37424">
        <w:rPr>
          <w:lang w:val="en-US"/>
        </w:rPr>
        <w:t>Supplier</w:t>
      </w:r>
      <w:r w:rsidRPr="00A37424">
        <w:rPr>
          <w:lang w:val="en-US"/>
        </w:rPr>
        <w:t xml:space="preserve"> will be required to make improvement plan for the second time. If the delivery time is more than three times a month, </w:t>
      </w:r>
      <w:r w:rsidR="006C5765" w:rsidRPr="00A37424">
        <w:rPr>
          <w:lang w:val="en-US"/>
        </w:rPr>
        <w:t>Purchaser</w:t>
      </w:r>
      <w:r w:rsidRPr="00A37424">
        <w:rPr>
          <w:lang w:val="en-US"/>
        </w:rPr>
        <w:t xml:space="preserve"> will impose a fine of 500 </w:t>
      </w:r>
      <w:r w:rsidR="00346E6E" w:rsidRPr="00A37424">
        <w:rPr>
          <w:lang w:val="en-US"/>
        </w:rPr>
        <w:t>RMB</w:t>
      </w:r>
      <w:r w:rsidRPr="00A37424">
        <w:rPr>
          <w:lang w:val="en-US"/>
        </w:rPr>
        <w:t xml:space="preserve"> per batch on the supplier (500 </w:t>
      </w:r>
      <w:r w:rsidR="00346E6E" w:rsidRPr="00A37424">
        <w:rPr>
          <w:lang w:val="en-US"/>
        </w:rPr>
        <w:t>RMB</w:t>
      </w:r>
      <w:r w:rsidRPr="00A37424">
        <w:rPr>
          <w:lang w:val="en-US"/>
        </w:rPr>
        <w:t xml:space="preserve"> for the first time and 1000 </w:t>
      </w:r>
      <w:r w:rsidR="00346E6E" w:rsidRPr="00A37424">
        <w:rPr>
          <w:lang w:val="en-US"/>
        </w:rPr>
        <w:t>RMB</w:t>
      </w:r>
      <w:r w:rsidRPr="00A37424">
        <w:rPr>
          <w:lang w:val="en-US"/>
        </w:rPr>
        <w:t xml:space="preserve"> for the second time) and so on.</w:t>
      </w:r>
      <w:r w:rsidR="00E95EFA" w:rsidRPr="00A37424">
        <w:rPr>
          <w:lang w:val="en-US"/>
        </w:rPr>
        <w:t xml:space="preserve"> </w:t>
      </w:r>
    </w:p>
    <w:p w14:paraId="54422668" w14:textId="76B6750D" w:rsidR="002E3E33" w:rsidRPr="00A37424" w:rsidRDefault="002E3E33" w:rsidP="003D2469">
      <w:pPr>
        <w:spacing w:afterLines="50"/>
        <w:ind w:left="2498" w:right="-23"/>
        <w:jc w:val="both"/>
        <w:rPr>
          <w:lang w:val="en-US"/>
        </w:rPr>
      </w:pPr>
      <w:r w:rsidRPr="00A37424">
        <w:rPr>
          <w:lang w:val="en-US"/>
        </w:rPr>
        <w:t xml:space="preserve">If the delivery time is delayed and the line stops, clauses </w:t>
      </w:r>
      <w:bookmarkStart w:id="149" w:name="_Hlk54696349"/>
      <w:r w:rsidR="00FC44A8" w:rsidRPr="00A37424">
        <w:rPr>
          <w:lang w:val="en-US"/>
        </w:rPr>
        <w:t>16.6</w:t>
      </w:r>
      <w:bookmarkEnd w:id="149"/>
      <w:r w:rsidRPr="00A37424">
        <w:rPr>
          <w:lang w:val="en-US"/>
        </w:rPr>
        <w:t xml:space="preserve">.2.2 and </w:t>
      </w:r>
      <w:r w:rsidR="00FC44A8" w:rsidRPr="00A37424">
        <w:rPr>
          <w:lang w:val="en-US"/>
        </w:rPr>
        <w:t>16.6</w:t>
      </w:r>
      <w:r w:rsidRPr="00A37424">
        <w:rPr>
          <w:lang w:val="en-US"/>
        </w:rPr>
        <w:t xml:space="preserve">.2.3 </w:t>
      </w:r>
      <w:r w:rsidRPr="00FC0BC6">
        <w:rPr>
          <w:rFonts w:cs="Arial"/>
          <w:szCs w:val="18"/>
          <w:lang w:val="en-US" w:eastAsia="zh-CN"/>
        </w:rPr>
        <w:t>shall</w:t>
      </w:r>
      <w:r w:rsidRPr="00A37424">
        <w:rPr>
          <w:lang w:val="en-US"/>
        </w:rPr>
        <w:t xml:space="preserve"> be followed.</w:t>
      </w:r>
      <w:r w:rsidR="00E95EFA" w:rsidRPr="00A37424">
        <w:rPr>
          <w:lang w:val="en-US"/>
        </w:rPr>
        <w:t xml:space="preserve"> </w:t>
      </w:r>
    </w:p>
    <w:p w14:paraId="08D64190" w14:textId="7C1250F5" w:rsidR="002E3E33" w:rsidRPr="00A37424" w:rsidRDefault="00A34A10" w:rsidP="003D2469">
      <w:pPr>
        <w:pStyle w:val="Heading2"/>
        <w:ind w:left="1080"/>
        <w:rPr>
          <w:rFonts w:ascii="Arial" w:hAnsi="Arial"/>
          <w:color w:val="auto"/>
          <w:sz w:val="18"/>
          <w:lang w:val="en-US"/>
        </w:rPr>
      </w:pPr>
      <w:r w:rsidRPr="00FC0BC6">
        <w:rPr>
          <w:rFonts w:ascii="Arial" w:hAnsi="Arial" w:cs="Arial"/>
          <w:color w:val="auto"/>
          <w:sz w:val="18"/>
          <w:szCs w:val="18"/>
          <w:lang w:val="en-US" w:eastAsia="zh-CN"/>
        </w:rPr>
        <w:t xml:space="preserve">16.7 </w:t>
      </w:r>
      <w:r w:rsidRPr="00A37424">
        <w:rPr>
          <w:rFonts w:ascii="Arial" w:hAnsi="Arial"/>
          <w:color w:val="auto"/>
          <w:sz w:val="18"/>
          <w:lang w:val="en-US"/>
        </w:rPr>
        <w:t>Penalty</w:t>
      </w:r>
      <w:r w:rsidR="002E3E33" w:rsidRPr="00A37424">
        <w:rPr>
          <w:rFonts w:ascii="Arial" w:hAnsi="Arial"/>
          <w:color w:val="auto"/>
          <w:sz w:val="18"/>
          <w:lang w:val="en-US"/>
        </w:rPr>
        <w:t xml:space="preserve"> method</w:t>
      </w:r>
    </w:p>
    <w:p w14:paraId="5200AC6E" w14:textId="37F32EA4" w:rsidR="00AD7D32" w:rsidRPr="00A37424" w:rsidRDefault="002E3E33" w:rsidP="003D2469">
      <w:pPr>
        <w:spacing w:afterLines="50"/>
        <w:ind w:left="2498" w:right="-23"/>
        <w:rPr>
          <w:lang w:val="en-US"/>
        </w:rPr>
      </w:pPr>
      <w:r w:rsidRPr="00A37424">
        <w:rPr>
          <w:lang w:val="en-US"/>
        </w:rPr>
        <w:t xml:space="preserve">The penalty imposed by </w:t>
      </w:r>
      <w:r w:rsidR="006C5765" w:rsidRPr="00A37424">
        <w:rPr>
          <w:lang w:val="en-US"/>
        </w:rPr>
        <w:t>Purchaser</w:t>
      </w:r>
      <w:r w:rsidRPr="00A37424">
        <w:rPr>
          <w:lang w:val="en-US"/>
        </w:rPr>
        <w:t xml:space="preserve"> on </w:t>
      </w:r>
      <w:r w:rsidR="006C5765" w:rsidRPr="00A37424">
        <w:rPr>
          <w:lang w:val="en-US"/>
        </w:rPr>
        <w:t>Supplier</w:t>
      </w:r>
      <w:r w:rsidRPr="00A37424">
        <w:rPr>
          <w:lang w:val="en-US"/>
        </w:rPr>
        <w:t xml:space="preserve"> will be deducted from </w:t>
      </w:r>
      <w:r w:rsidR="006C5765" w:rsidRPr="00A37424">
        <w:rPr>
          <w:lang w:val="en-US"/>
        </w:rPr>
        <w:t>Supplier</w:t>
      </w:r>
      <w:r w:rsidRPr="00A37424">
        <w:rPr>
          <w:lang w:val="en-US"/>
        </w:rPr>
        <w:t xml:space="preserve">'s payment for </w:t>
      </w:r>
      <w:r w:rsidR="00B34FE5" w:rsidRPr="00A37424">
        <w:rPr>
          <w:lang w:val="en-US"/>
        </w:rPr>
        <w:t>Products</w:t>
      </w:r>
      <w:r w:rsidRPr="00A37424">
        <w:rPr>
          <w:lang w:val="en-US"/>
        </w:rPr>
        <w:t xml:space="preserve">. </w:t>
      </w:r>
    </w:p>
    <w:sectPr w:rsidR="00AD7D32" w:rsidRPr="00A37424" w:rsidSect="001C43D8">
      <w:headerReference w:type="even" r:id="rId12"/>
      <w:headerReference w:type="default" r:id="rId13"/>
      <w:footerReference w:type="default" r:id="rId14"/>
      <w:headerReference w:type="first" r:id="rId15"/>
      <w:footerReference w:type="first" r:id="rId16"/>
      <w:type w:val="continuous"/>
      <w:pgSz w:w="12240" w:h="15840" w:code="1"/>
      <w:pgMar w:top="1080" w:right="1440" w:bottom="1080" w:left="1440" w:header="346" w:footer="792"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BD9E" w14:textId="77777777" w:rsidR="00B43C1F" w:rsidRDefault="00B43C1F">
      <w:r>
        <w:separator/>
      </w:r>
    </w:p>
    <w:p w14:paraId="72720B4C" w14:textId="77777777" w:rsidR="00B43C1F" w:rsidRDefault="00B43C1F"/>
    <w:p w14:paraId="1C284598" w14:textId="77777777" w:rsidR="00B43C1F" w:rsidRDefault="00B43C1F"/>
  </w:endnote>
  <w:endnote w:type="continuationSeparator" w:id="0">
    <w:p w14:paraId="0C6B40B4" w14:textId="77777777" w:rsidR="00B43C1F" w:rsidRDefault="00B43C1F">
      <w:r>
        <w:continuationSeparator/>
      </w:r>
    </w:p>
    <w:p w14:paraId="099DE47A" w14:textId="77777777" w:rsidR="00B43C1F" w:rsidRDefault="00B43C1F"/>
    <w:p w14:paraId="0952E0CF" w14:textId="77777777" w:rsidR="00B43C1F" w:rsidRDefault="00B43C1F"/>
  </w:endnote>
  <w:endnote w:type="continuationNotice" w:id="1">
    <w:p w14:paraId="18E7353B" w14:textId="77777777" w:rsidR="00B43C1F" w:rsidRDefault="00B43C1F">
      <w:pPr>
        <w:spacing w:before="0" w:after="0"/>
      </w:pPr>
    </w:p>
    <w:p w14:paraId="78F1C89C" w14:textId="77777777" w:rsidR="00B43C1F" w:rsidRDefault="00B43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554F" w14:textId="5A8F2F77" w:rsidR="00624577" w:rsidRPr="00A37424" w:rsidRDefault="00624577" w:rsidP="00D71952">
    <w:pPr>
      <w:pStyle w:val="Footer"/>
      <w:jc w:val="both"/>
      <w:rPr>
        <w:color w:val="999999"/>
        <w:sz w:val="16"/>
        <w:lang w:val="en-US"/>
      </w:rPr>
    </w:pPr>
    <w:r w:rsidRPr="00A37424">
      <w:rPr>
        <w:color w:val="999999"/>
        <w:sz w:val="16"/>
        <w:lang w:val="en-US"/>
      </w:rPr>
      <w:tab/>
      <w:t xml:space="preserve">Page </w:t>
    </w:r>
    <w:r>
      <w:rPr>
        <w:color w:val="999999"/>
        <w:sz w:val="16"/>
        <w:szCs w:val="16"/>
      </w:rPr>
      <w:fldChar w:fldCharType="begin"/>
    </w:r>
    <w:r w:rsidRPr="00A37424">
      <w:rPr>
        <w:color w:val="999999"/>
        <w:sz w:val="16"/>
        <w:lang w:val="en-US"/>
      </w:rPr>
      <w:instrText xml:space="preserve"> PAGE </w:instrText>
    </w:r>
    <w:r>
      <w:rPr>
        <w:color w:val="999999"/>
        <w:sz w:val="16"/>
        <w:szCs w:val="16"/>
      </w:rPr>
      <w:fldChar w:fldCharType="separate"/>
    </w:r>
    <w:r w:rsidRPr="00A37424">
      <w:rPr>
        <w:color w:val="999999"/>
        <w:sz w:val="16"/>
        <w:lang w:val="en-US"/>
      </w:rPr>
      <w:t>2</w:t>
    </w:r>
    <w:r>
      <w:rPr>
        <w:color w:val="999999"/>
        <w:sz w:val="16"/>
        <w:szCs w:val="16"/>
      </w:rPr>
      <w:fldChar w:fldCharType="end"/>
    </w:r>
    <w:r w:rsidRPr="00A37424">
      <w:rPr>
        <w:color w:val="999999"/>
        <w:sz w:val="16"/>
        <w:lang w:val="en-US"/>
      </w:rPr>
      <w:t xml:space="preserve"> of </w:t>
    </w:r>
    <w:r>
      <w:rPr>
        <w:color w:val="999999"/>
        <w:sz w:val="16"/>
        <w:szCs w:val="16"/>
      </w:rPr>
      <w:fldChar w:fldCharType="begin"/>
    </w:r>
    <w:r w:rsidRPr="00A37424">
      <w:rPr>
        <w:color w:val="999999"/>
        <w:sz w:val="16"/>
        <w:lang w:val="en-US"/>
      </w:rPr>
      <w:instrText xml:space="preserve"> NUMPAGES </w:instrText>
    </w:r>
    <w:r>
      <w:rPr>
        <w:color w:val="999999"/>
        <w:sz w:val="16"/>
        <w:szCs w:val="16"/>
      </w:rPr>
      <w:fldChar w:fldCharType="separate"/>
    </w:r>
    <w:r w:rsidRPr="00A37424">
      <w:rPr>
        <w:color w:val="999999"/>
        <w:sz w:val="16"/>
        <w:lang w:val="en-US"/>
      </w:rPr>
      <w:t>22</w:t>
    </w:r>
    <w:r>
      <w:rPr>
        <w:color w:val="999999"/>
        <w:sz w:val="16"/>
        <w:szCs w:val="16"/>
      </w:rPr>
      <w:fldChar w:fldCharType="end"/>
    </w:r>
  </w:p>
  <w:p w14:paraId="0D98191E" w14:textId="77777777" w:rsidR="00000000" w:rsidRDefault="00B43C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5551" w14:textId="55B746F3" w:rsidR="00624577" w:rsidRPr="00A37424" w:rsidRDefault="00624577" w:rsidP="007F2035">
    <w:pPr>
      <w:pStyle w:val="Footer"/>
      <w:jc w:val="both"/>
      <w:rPr>
        <w:color w:val="999999"/>
        <w:sz w:val="16"/>
        <w:lang w:val="en-US"/>
      </w:rPr>
    </w:pPr>
    <w:r w:rsidRPr="00A37424">
      <w:rPr>
        <w:color w:val="999999"/>
        <w:sz w:val="16"/>
        <w:lang w:val="en-US"/>
      </w:rPr>
      <w:tab/>
    </w:r>
    <w:r w:rsidRPr="00A37424">
      <w:rPr>
        <w:color w:val="999999"/>
        <w:sz w:val="16"/>
        <w:lang w:val="en-US"/>
      </w:rPr>
      <w:tab/>
    </w:r>
    <w:r w:rsidR="002851BD" w:rsidRPr="00A37424">
      <w:rPr>
        <w:color w:val="999999"/>
        <w:sz w:val="16"/>
        <w:lang w:val="en-US"/>
      </w:rPr>
      <w:t>P</w:t>
    </w:r>
    <w:r w:rsidRPr="00A37424">
      <w:rPr>
        <w:color w:val="999999"/>
        <w:sz w:val="16"/>
        <w:lang w:val="en-US"/>
      </w:rPr>
      <w:t xml:space="preserve">age </w:t>
    </w:r>
    <w:r>
      <w:rPr>
        <w:color w:val="999999"/>
        <w:sz w:val="16"/>
        <w:szCs w:val="16"/>
      </w:rPr>
      <w:fldChar w:fldCharType="begin"/>
    </w:r>
    <w:r w:rsidRPr="00A37424">
      <w:rPr>
        <w:color w:val="999999"/>
        <w:sz w:val="16"/>
        <w:lang w:val="en-US"/>
      </w:rPr>
      <w:instrText xml:space="preserve"> PAGE </w:instrText>
    </w:r>
    <w:r>
      <w:rPr>
        <w:color w:val="999999"/>
        <w:sz w:val="16"/>
        <w:szCs w:val="16"/>
      </w:rPr>
      <w:fldChar w:fldCharType="separate"/>
    </w:r>
    <w:r w:rsidRPr="00A37424">
      <w:rPr>
        <w:color w:val="999999"/>
        <w:sz w:val="16"/>
        <w:lang w:val="en-US"/>
      </w:rPr>
      <w:t>1</w:t>
    </w:r>
    <w:r>
      <w:rPr>
        <w:color w:val="999999"/>
        <w:sz w:val="16"/>
        <w:szCs w:val="16"/>
      </w:rPr>
      <w:fldChar w:fldCharType="end"/>
    </w:r>
    <w:r w:rsidRPr="00A37424">
      <w:rPr>
        <w:color w:val="999999"/>
        <w:sz w:val="16"/>
        <w:lang w:val="en-US"/>
      </w:rPr>
      <w:t xml:space="preserve"> of </w:t>
    </w:r>
    <w:r>
      <w:rPr>
        <w:color w:val="999999"/>
        <w:sz w:val="16"/>
        <w:szCs w:val="16"/>
      </w:rPr>
      <w:fldChar w:fldCharType="begin"/>
    </w:r>
    <w:r w:rsidRPr="00A37424">
      <w:rPr>
        <w:color w:val="999999"/>
        <w:sz w:val="16"/>
        <w:lang w:val="en-US"/>
      </w:rPr>
      <w:instrText xml:space="preserve"> NUMPAGES </w:instrText>
    </w:r>
    <w:r>
      <w:rPr>
        <w:color w:val="999999"/>
        <w:sz w:val="16"/>
        <w:szCs w:val="16"/>
      </w:rPr>
      <w:fldChar w:fldCharType="separate"/>
    </w:r>
    <w:r w:rsidRPr="00A37424">
      <w:rPr>
        <w:color w:val="999999"/>
        <w:sz w:val="16"/>
        <w:lang w:val="en-US"/>
      </w:rPr>
      <w:t>22</w:t>
    </w:r>
    <w:r>
      <w:rPr>
        <w:color w:val="999999"/>
        <w:sz w:val="16"/>
        <w:szCs w:val="16"/>
      </w:rPr>
      <w:fldChar w:fldCharType="end"/>
    </w:r>
  </w:p>
  <w:p w14:paraId="3DA823E4" w14:textId="77777777" w:rsidR="00000000" w:rsidRDefault="00B43C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F9C5" w14:textId="77777777" w:rsidR="00B43C1F" w:rsidRDefault="00B43C1F">
      <w:r>
        <w:separator/>
      </w:r>
    </w:p>
    <w:p w14:paraId="4967BD7A" w14:textId="77777777" w:rsidR="00B43C1F" w:rsidRDefault="00B43C1F"/>
    <w:p w14:paraId="2BDCD307" w14:textId="77777777" w:rsidR="00B43C1F" w:rsidRDefault="00B43C1F"/>
  </w:footnote>
  <w:footnote w:type="continuationSeparator" w:id="0">
    <w:p w14:paraId="63A5C395" w14:textId="77777777" w:rsidR="00B43C1F" w:rsidRDefault="00B43C1F">
      <w:r>
        <w:continuationSeparator/>
      </w:r>
    </w:p>
    <w:p w14:paraId="694D20B0" w14:textId="77777777" w:rsidR="00B43C1F" w:rsidRDefault="00B43C1F"/>
    <w:p w14:paraId="4EEBFFEA" w14:textId="77777777" w:rsidR="00B43C1F" w:rsidRDefault="00B43C1F"/>
  </w:footnote>
  <w:footnote w:type="continuationNotice" w:id="1">
    <w:p w14:paraId="0D43FF79" w14:textId="77777777" w:rsidR="00B43C1F" w:rsidRDefault="00B43C1F">
      <w:pPr>
        <w:spacing w:before="0" w:after="0"/>
      </w:pPr>
    </w:p>
    <w:p w14:paraId="04AC6BB3" w14:textId="77777777" w:rsidR="00B43C1F" w:rsidRDefault="00B43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554A" w14:textId="77777777" w:rsidR="00624577" w:rsidRDefault="00624577" w:rsidP="00200C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7554B" w14:textId="77777777" w:rsidR="00624577" w:rsidRDefault="00624577" w:rsidP="00416F1A">
    <w:pPr>
      <w:pStyle w:val="Header"/>
      <w:ind w:right="360"/>
    </w:pPr>
  </w:p>
  <w:p w14:paraId="2587554C" w14:textId="77777777" w:rsidR="00624577" w:rsidRDefault="00624577"/>
  <w:p w14:paraId="5A850E92" w14:textId="77777777" w:rsidR="00000000" w:rsidRDefault="00B43C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0321" w14:textId="3AA14723" w:rsidR="00624577" w:rsidRDefault="00624577" w:rsidP="0067556C">
    <w:pPr>
      <w:spacing w:before="0"/>
      <w:jc w:val="center"/>
      <w:rPr>
        <w:rFonts w:cs="Arial"/>
        <w:b/>
        <w:sz w:val="20"/>
        <w:szCs w:val="36"/>
        <w:lang w:val="en-GB"/>
      </w:rPr>
    </w:pPr>
  </w:p>
  <w:p w14:paraId="4B3651DB" w14:textId="75EB6084" w:rsidR="00000000" w:rsidRDefault="00A37424" w:rsidP="00A37424">
    <w:pPr>
      <w:spacing w:before="0"/>
      <w:jc w:val="center"/>
    </w:pPr>
    <w:r>
      <w:rPr>
        <w:rFonts w:cs="Arial"/>
        <w:b/>
        <w:sz w:val="20"/>
        <w:szCs w:val="36"/>
        <w:lang w:val="en-GB"/>
      </w:rPr>
      <w:t>Purchase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CB6C" w14:textId="421CDA92" w:rsidR="009E228F" w:rsidRDefault="009E228F" w:rsidP="00A37424">
    <w:pPr>
      <w:pStyle w:val="Header"/>
    </w:pPr>
  </w:p>
  <w:p w14:paraId="6C2A8FBE" w14:textId="77777777" w:rsidR="00000000" w:rsidRDefault="00B43C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33E"/>
    <w:multiLevelType w:val="multilevel"/>
    <w:tmpl w:val="EA1EFEC0"/>
    <w:styleLink w:val="Vertrag"/>
    <w:lvl w:ilvl="0">
      <w:start w:val="1"/>
      <w:numFmt w:val="decimal"/>
      <w:lvlText w:val="§ %1"/>
      <w:lvlJc w:val="left"/>
      <w:pPr>
        <w:tabs>
          <w:tab w:val="num" w:pos="794"/>
        </w:tabs>
        <w:ind w:left="709" w:firstLine="0"/>
      </w:pPr>
      <w:rPr>
        <w:rFonts w:hint="default"/>
      </w:rPr>
    </w:lvl>
    <w:lvl w:ilvl="1">
      <w:start w:val="1"/>
      <w:numFmt w:val="decimal"/>
      <w:lvlText w:val="(%2)"/>
      <w:lvlJc w:val="left"/>
      <w:pPr>
        <w:tabs>
          <w:tab w:val="num" w:pos="794"/>
        </w:tabs>
        <w:ind w:left="709" w:firstLine="0"/>
      </w:pPr>
      <w:rPr>
        <w:rFonts w:hint="default"/>
      </w:rPr>
    </w:lvl>
    <w:lvl w:ilvl="2">
      <w:start w:val="1"/>
      <w:numFmt w:val="lowerLetter"/>
      <w:lvlText w:val="%3)"/>
      <w:lvlJc w:val="left"/>
      <w:pPr>
        <w:tabs>
          <w:tab w:val="num" w:pos="794"/>
        </w:tabs>
        <w:ind w:left="709" w:firstLine="0"/>
      </w:pPr>
      <w:rPr>
        <w:rFonts w:hint="default"/>
      </w:rPr>
    </w:lvl>
    <w:lvl w:ilvl="3">
      <w:start w:val="1"/>
      <w:numFmt w:val="lowerRoman"/>
      <w:lvlText w:val="(%4)"/>
      <w:lvlJc w:val="left"/>
      <w:pPr>
        <w:tabs>
          <w:tab w:val="num" w:pos="794"/>
        </w:tabs>
        <w:ind w:left="709" w:firstLine="0"/>
      </w:pPr>
      <w:rPr>
        <w:rFonts w:hint="default"/>
      </w:rPr>
    </w:lvl>
    <w:lvl w:ilvl="4">
      <w:start w:val="1"/>
      <w:numFmt w:val="lowerLetter"/>
      <w:lvlText w:val="(%5)"/>
      <w:lvlJc w:val="left"/>
      <w:pPr>
        <w:tabs>
          <w:tab w:val="num" w:pos="794"/>
        </w:tabs>
        <w:ind w:left="709" w:firstLine="0"/>
      </w:pPr>
      <w:rPr>
        <w:rFonts w:hint="default"/>
      </w:rPr>
    </w:lvl>
    <w:lvl w:ilvl="5">
      <w:start w:val="1"/>
      <w:numFmt w:val="lowerRoman"/>
      <w:lvlText w:val="(%6)"/>
      <w:lvlJc w:val="left"/>
      <w:pPr>
        <w:tabs>
          <w:tab w:val="num" w:pos="794"/>
        </w:tabs>
        <w:ind w:left="709" w:firstLine="0"/>
      </w:pPr>
      <w:rPr>
        <w:rFonts w:hint="default"/>
      </w:rPr>
    </w:lvl>
    <w:lvl w:ilvl="6">
      <w:start w:val="1"/>
      <w:numFmt w:val="decimal"/>
      <w:lvlText w:val="%7."/>
      <w:lvlJc w:val="left"/>
      <w:pPr>
        <w:tabs>
          <w:tab w:val="num" w:pos="794"/>
        </w:tabs>
        <w:ind w:left="709" w:firstLine="0"/>
      </w:pPr>
      <w:rPr>
        <w:rFonts w:hint="default"/>
      </w:rPr>
    </w:lvl>
    <w:lvl w:ilvl="7">
      <w:start w:val="1"/>
      <w:numFmt w:val="lowerLetter"/>
      <w:lvlText w:val="%8."/>
      <w:lvlJc w:val="left"/>
      <w:pPr>
        <w:tabs>
          <w:tab w:val="num" w:pos="794"/>
        </w:tabs>
        <w:ind w:left="709" w:firstLine="0"/>
      </w:pPr>
      <w:rPr>
        <w:rFonts w:hint="default"/>
      </w:rPr>
    </w:lvl>
    <w:lvl w:ilvl="8">
      <w:start w:val="1"/>
      <w:numFmt w:val="lowerRoman"/>
      <w:lvlText w:val="%9."/>
      <w:lvlJc w:val="left"/>
      <w:pPr>
        <w:tabs>
          <w:tab w:val="num" w:pos="794"/>
        </w:tabs>
        <w:ind w:left="709" w:firstLine="0"/>
      </w:pPr>
      <w:rPr>
        <w:rFonts w:hint="default"/>
      </w:rPr>
    </w:lvl>
  </w:abstractNum>
  <w:abstractNum w:abstractNumId="1" w15:restartNumberingAfterBreak="0">
    <w:nsid w:val="0D256811"/>
    <w:multiLevelType w:val="multilevel"/>
    <w:tmpl w:val="F4BC82B4"/>
    <w:lvl w:ilvl="0">
      <w:start w:val="1"/>
      <w:numFmt w:val="decimal"/>
      <w:lvlText w:val="§ %1"/>
      <w:lvlJc w:val="left"/>
      <w:pPr>
        <w:tabs>
          <w:tab w:val="num" w:pos="794"/>
        </w:tabs>
        <w:ind w:left="709" w:firstLine="0"/>
      </w:pPr>
      <w:rPr>
        <w:rFonts w:hint="default"/>
      </w:rPr>
    </w:lvl>
    <w:lvl w:ilvl="1">
      <w:start w:val="1"/>
      <w:numFmt w:val="decimal"/>
      <w:lvlText w:val="(%2)"/>
      <w:lvlJc w:val="left"/>
      <w:pPr>
        <w:tabs>
          <w:tab w:val="num" w:pos="794"/>
        </w:tabs>
        <w:ind w:left="709" w:firstLine="0"/>
      </w:pPr>
      <w:rPr>
        <w:rFonts w:hint="default"/>
      </w:rPr>
    </w:lvl>
    <w:lvl w:ilvl="2">
      <w:start w:val="1"/>
      <w:numFmt w:val="lowerLetter"/>
      <w:lvlText w:val="%3)"/>
      <w:lvlJc w:val="left"/>
      <w:pPr>
        <w:tabs>
          <w:tab w:val="num" w:pos="794"/>
        </w:tabs>
        <w:ind w:left="709" w:firstLine="0"/>
      </w:pPr>
      <w:rPr>
        <w:rFonts w:hint="default"/>
      </w:rPr>
    </w:lvl>
    <w:lvl w:ilvl="3">
      <w:start w:val="1"/>
      <w:numFmt w:val="lowerRoman"/>
      <w:lvlText w:val="(%4)"/>
      <w:lvlJc w:val="left"/>
      <w:pPr>
        <w:tabs>
          <w:tab w:val="num" w:pos="794"/>
        </w:tabs>
        <w:ind w:left="709" w:firstLine="0"/>
      </w:pPr>
      <w:rPr>
        <w:rFonts w:hint="default"/>
      </w:rPr>
    </w:lvl>
    <w:lvl w:ilvl="4">
      <w:start w:val="1"/>
      <w:numFmt w:val="lowerLetter"/>
      <w:lvlText w:val="(%5)"/>
      <w:lvlJc w:val="left"/>
      <w:pPr>
        <w:tabs>
          <w:tab w:val="num" w:pos="794"/>
        </w:tabs>
        <w:ind w:left="709" w:firstLine="0"/>
      </w:pPr>
      <w:rPr>
        <w:rFonts w:hint="default"/>
      </w:rPr>
    </w:lvl>
    <w:lvl w:ilvl="5">
      <w:start w:val="1"/>
      <w:numFmt w:val="lowerRoman"/>
      <w:lvlText w:val="(%6)"/>
      <w:lvlJc w:val="left"/>
      <w:pPr>
        <w:tabs>
          <w:tab w:val="num" w:pos="794"/>
        </w:tabs>
        <w:ind w:left="709" w:firstLine="0"/>
      </w:pPr>
      <w:rPr>
        <w:rFonts w:hint="default"/>
      </w:rPr>
    </w:lvl>
    <w:lvl w:ilvl="6">
      <w:start w:val="1"/>
      <w:numFmt w:val="decimal"/>
      <w:lvlText w:val="%7."/>
      <w:lvlJc w:val="left"/>
      <w:pPr>
        <w:tabs>
          <w:tab w:val="num" w:pos="794"/>
        </w:tabs>
        <w:ind w:left="709" w:firstLine="0"/>
      </w:pPr>
      <w:rPr>
        <w:rFonts w:hint="default"/>
      </w:rPr>
    </w:lvl>
    <w:lvl w:ilvl="7">
      <w:start w:val="1"/>
      <w:numFmt w:val="lowerLetter"/>
      <w:lvlText w:val="%8."/>
      <w:lvlJc w:val="left"/>
      <w:pPr>
        <w:tabs>
          <w:tab w:val="num" w:pos="794"/>
        </w:tabs>
        <w:ind w:left="709" w:firstLine="0"/>
      </w:pPr>
      <w:rPr>
        <w:rFonts w:hint="default"/>
      </w:rPr>
    </w:lvl>
    <w:lvl w:ilvl="8">
      <w:start w:val="1"/>
      <w:numFmt w:val="lowerRoman"/>
      <w:lvlText w:val="%9."/>
      <w:lvlJc w:val="left"/>
      <w:pPr>
        <w:tabs>
          <w:tab w:val="num" w:pos="794"/>
        </w:tabs>
        <w:ind w:left="709" w:firstLine="0"/>
      </w:pPr>
      <w:rPr>
        <w:rFonts w:hint="default"/>
      </w:rPr>
    </w:lvl>
  </w:abstractNum>
  <w:abstractNum w:abstractNumId="2" w15:restartNumberingAfterBreak="0">
    <w:nsid w:val="0FAA29BF"/>
    <w:multiLevelType w:val="hybridMultilevel"/>
    <w:tmpl w:val="1FEC1DF0"/>
    <w:lvl w:ilvl="0" w:tplc="B6B831E4">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B5C44"/>
    <w:multiLevelType w:val="hybridMultilevel"/>
    <w:tmpl w:val="EA1EFEC0"/>
    <w:numStyleLink w:val="Vertrag"/>
  </w:abstractNum>
  <w:abstractNum w:abstractNumId="4" w15:restartNumberingAfterBreak="0">
    <w:nsid w:val="17A36AB8"/>
    <w:multiLevelType w:val="multilevel"/>
    <w:tmpl w:val="C9F670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0D529F"/>
    <w:multiLevelType w:val="multilevel"/>
    <w:tmpl w:val="02A0EC3E"/>
    <w:lvl w:ilvl="0">
      <w:start w:val="1"/>
      <w:numFmt w:val="decimal"/>
      <w:pStyle w:val="VertragAbsatz"/>
      <w:lvlText w:val="(%1)"/>
      <w:lvlJc w:val="left"/>
      <w:pPr>
        <w:ind w:left="720" w:hanging="360"/>
      </w:pPr>
      <w:rPr>
        <w:rFonts w:hint="default"/>
        <w:b w:val="0"/>
        <w:bCs w:val="0"/>
      </w:rPr>
    </w:lvl>
    <w:lvl w:ilvl="1">
      <w:start w:val="1"/>
      <w:numFmt w:val="lowerLetter"/>
      <w:lvlText w:val="%2."/>
      <w:lvlJc w:val="left"/>
      <w:pPr>
        <w:ind w:left="1440" w:hanging="58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014237"/>
    <w:multiLevelType w:val="multilevel"/>
    <w:tmpl w:val="0407001D"/>
    <w:styleLink w:val="Formatvorlage1"/>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FE5E75"/>
    <w:multiLevelType w:val="hybridMultilevel"/>
    <w:tmpl w:val="00C02B26"/>
    <w:lvl w:ilvl="0" w:tplc="9F3AEE78">
      <w:start w:val="1"/>
      <w:numFmt w:val="decimal"/>
      <w:lvlText w:val="(%1)"/>
      <w:lvlJc w:val="left"/>
      <w:pPr>
        <w:tabs>
          <w:tab w:val="num" w:pos="397"/>
        </w:tabs>
        <w:ind w:left="397" w:hanging="397"/>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D9F65AA"/>
    <w:multiLevelType w:val="hybridMultilevel"/>
    <w:tmpl w:val="08561E30"/>
    <w:lvl w:ilvl="0" w:tplc="9F3AEE78">
      <w:start w:val="1"/>
      <w:numFmt w:val="decimal"/>
      <w:lvlText w:val="(%1)"/>
      <w:lvlJc w:val="left"/>
      <w:pPr>
        <w:tabs>
          <w:tab w:val="num" w:pos="397"/>
        </w:tabs>
        <w:ind w:left="397" w:hanging="397"/>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EF701AA"/>
    <w:multiLevelType w:val="multilevel"/>
    <w:tmpl w:val="BA80639C"/>
    <w:lvl w:ilvl="0">
      <w:start w:val="1"/>
      <w:numFmt w:val="decimal"/>
      <w:pStyle w:val="Para1"/>
      <w:suff w:val="space"/>
      <w:lvlText w:val="§ %1"/>
      <w:lvlJc w:val="left"/>
      <w:pPr>
        <w:ind w:left="-181" w:firstLine="0"/>
      </w:pPr>
      <w:rPr>
        <w:rFonts w:hint="default"/>
      </w:rPr>
    </w:lvl>
    <w:lvl w:ilvl="1">
      <w:start w:val="1"/>
      <w:numFmt w:val="decimal"/>
      <w:lvlText w:val="(%2)"/>
      <w:lvlJc w:val="left"/>
      <w:pPr>
        <w:tabs>
          <w:tab w:val="num" w:pos="567"/>
        </w:tabs>
        <w:ind w:left="964" w:hanging="397"/>
      </w:pPr>
      <w:rPr>
        <w:rFonts w:hint="default"/>
        <w:b w:val="0"/>
        <w:sz w:val="24"/>
        <w:szCs w:val="24"/>
      </w:rPr>
    </w:lvl>
    <w:lvl w:ilvl="2">
      <w:start w:val="1"/>
      <w:numFmt w:val="lowerLetter"/>
      <w:pStyle w:val="Para3"/>
      <w:lvlText w:val="%3)"/>
      <w:lvlJc w:val="left"/>
      <w:pPr>
        <w:tabs>
          <w:tab w:val="num" w:pos="811"/>
        </w:tabs>
        <w:ind w:left="811" w:hanging="425"/>
      </w:pPr>
      <w:rPr>
        <w:rFonts w:hint="default"/>
      </w:rPr>
    </w:lvl>
    <w:lvl w:ilvl="3">
      <w:start w:val="1"/>
      <w:numFmt w:val="lowerLetter"/>
      <w:pStyle w:val="Para4"/>
      <w:lvlText w:val="%3%4)"/>
      <w:lvlJc w:val="left"/>
      <w:pPr>
        <w:tabs>
          <w:tab w:val="num" w:pos="1237"/>
        </w:tabs>
        <w:ind w:left="1237" w:hanging="426"/>
      </w:pPr>
      <w:rPr>
        <w:rFonts w:hint="default"/>
      </w:rPr>
    </w:lvl>
    <w:lvl w:ilvl="4">
      <w:start w:val="1"/>
      <w:numFmt w:val="none"/>
      <w:suff w:val="nothing"/>
      <w:lvlText w:val=""/>
      <w:lvlJc w:val="left"/>
      <w:pPr>
        <w:ind w:left="-181" w:firstLine="0"/>
      </w:pPr>
      <w:rPr>
        <w:rFonts w:hint="default"/>
      </w:rPr>
    </w:lvl>
    <w:lvl w:ilvl="5">
      <w:start w:val="1"/>
      <w:numFmt w:val="none"/>
      <w:suff w:val="nothing"/>
      <w:lvlText w:val=""/>
      <w:lvlJc w:val="left"/>
      <w:pPr>
        <w:ind w:left="-181" w:firstLine="0"/>
      </w:pPr>
      <w:rPr>
        <w:rFonts w:hint="default"/>
      </w:rPr>
    </w:lvl>
    <w:lvl w:ilvl="6">
      <w:start w:val="1"/>
      <w:numFmt w:val="none"/>
      <w:suff w:val="nothing"/>
      <w:lvlText w:val=""/>
      <w:lvlJc w:val="left"/>
      <w:pPr>
        <w:ind w:left="-181" w:firstLine="0"/>
      </w:pPr>
      <w:rPr>
        <w:rFonts w:hint="default"/>
      </w:rPr>
    </w:lvl>
    <w:lvl w:ilvl="7">
      <w:start w:val="1"/>
      <w:numFmt w:val="none"/>
      <w:suff w:val="nothing"/>
      <w:lvlText w:val=""/>
      <w:lvlJc w:val="left"/>
      <w:pPr>
        <w:ind w:left="-181" w:firstLine="0"/>
      </w:pPr>
      <w:rPr>
        <w:rFonts w:hint="default"/>
      </w:rPr>
    </w:lvl>
    <w:lvl w:ilvl="8">
      <w:start w:val="1"/>
      <w:numFmt w:val="none"/>
      <w:suff w:val="nothing"/>
      <w:lvlText w:val=""/>
      <w:lvlJc w:val="left"/>
      <w:pPr>
        <w:ind w:left="-181" w:firstLine="0"/>
      </w:pPr>
      <w:rPr>
        <w:rFonts w:hint="default"/>
      </w:rPr>
    </w:lvl>
  </w:abstractNum>
  <w:abstractNum w:abstractNumId="10" w15:restartNumberingAfterBreak="0">
    <w:nsid w:val="39F82D31"/>
    <w:multiLevelType w:val="hybridMultilevel"/>
    <w:tmpl w:val="CEB23120"/>
    <w:lvl w:ilvl="0" w:tplc="17D4931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D22786B"/>
    <w:multiLevelType w:val="hybridMultilevel"/>
    <w:tmpl w:val="C8805F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D3150C1"/>
    <w:multiLevelType w:val="hybridMultilevel"/>
    <w:tmpl w:val="6A20E2B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3" w15:restartNumberingAfterBreak="0">
    <w:nsid w:val="42156935"/>
    <w:multiLevelType w:val="hybridMultilevel"/>
    <w:tmpl w:val="CFA480DA"/>
    <w:lvl w:ilvl="0" w:tplc="40206CE4">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45866535"/>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DC53253"/>
    <w:multiLevelType w:val="hybridMultilevel"/>
    <w:tmpl w:val="B5507560"/>
    <w:lvl w:ilvl="0" w:tplc="4E3EF92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6437E8"/>
    <w:multiLevelType w:val="hybridMultilevel"/>
    <w:tmpl w:val="0F164166"/>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F7C72"/>
    <w:multiLevelType w:val="multilevel"/>
    <w:tmpl w:val="507C2F1A"/>
    <w:lvl w:ilvl="0">
      <w:start w:val="1"/>
      <w:numFmt w:val="decimal"/>
      <w:pStyle w:val="Heading1"/>
      <w:lvlText w:val="§ %1"/>
      <w:lvlJc w:val="left"/>
      <w:pPr>
        <w:tabs>
          <w:tab w:val="num" w:pos="794"/>
        </w:tabs>
        <w:ind w:left="709" w:firstLine="0"/>
      </w:pPr>
      <w:rPr>
        <w:rFonts w:hint="default"/>
      </w:rPr>
    </w:lvl>
    <w:lvl w:ilvl="1">
      <w:start w:val="1"/>
      <w:numFmt w:val="decimal"/>
      <w:lvlText w:val="(%2)"/>
      <w:lvlJc w:val="left"/>
      <w:pPr>
        <w:tabs>
          <w:tab w:val="num" w:pos="794"/>
        </w:tabs>
        <w:ind w:left="709" w:firstLine="0"/>
      </w:pPr>
      <w:rPr>
        <w:rFonts w:hint="default"/>
      </w:rPr>
    </w:lvl>
    <w:lvl w:ilvl="2">
      <w:start w:val="1"/>
      <w:numFmt w:val="lowerLetter"/>
      <w:lvlText w:val="%3."/>
      <w:lvlJc w:val="left"/>
      <w:pPr>
        <w:ind w:left="1069" w:hanging="360"/>
      </w:pPr>
    </w:lvl>
    <w:lvl w:ilvl="3">
      <w:start w:val="1"/>
      <w:numFmt w:val="lowerRoman"/>
      <w:lvlText w:val="(%4)"/>
      <w:lvlJc w:val="left"/>
      <w:pPr>
        <w:tabs>
          <w:tab w:val="num" w:pos="794"/>
        </w:tabs>
        <w:ind w:left="709" w:firstLine="0"/>
      </w:pPr>
      <w:rPr>
        <w:rFonts w:hint="default"/>
      </w:rPr>
    </w:lvl>
    <w:lvl w:ilvl="4">
      <w:start w:val="1"/>
      <w:numFmt w:val="lowerLetter"/>
      <w:lvlText w:val="(%5)"/>
      <w:lvlJc w:val="left"/>
      <w:pPr>
        <w:tabs>
          <w:tab w:val="num" w:pos="794"/>
        </w:tabs>
        <w:ind w:left="709" w:firstLine="0"/>
      </w:pPr>
      <w:rPr>
        <w:rFonts w:hint="default"/>
      </w:rPr>
    </w:lvl>
    <w:lvl w:ilvl="5">
      <w:start w:val="1"/>
      <w:numFmt w:val="lowerRoman"/>
      <w:lvlText w:val="(%6)"/>
      <w:lvlJc w:val="left"/>
      <w:pPr>
        <w:tabs>
          <w:tab w:val="num" w:pos="794"/>
        </w:tabs>
        <w:ind w:left="709" w:firstLine="0"/>
      </w:pPr>
      <w:rPr>
        <w:rFonts w:hint="default"/>
      </w:rPr>
    </w:lvl>
    <w:lvl w:ilvl="6">
      <w:start w:val="1"/>
      <w:numFmt w:val="decimal"/>
      <w:lvlText w:val="%7."/>
      <w:lvlJc w:val="left"/>
      <w:pPr>
        <w:tabs>
          <w:tab w:val="num" w:pos="794"/>
        </w:tabs>
        <w:ind w:left="709" w:firstLine="0"/>
      </w:pPr>
      <w:rPr>
        <w:rFonts w:hint="default"/>
      </w:rPr>
    </w:lvl>
    <w:lvl w:ilvl="7">
      <w:start w:val="1"/>
      <w:numFmt w:val="lowerLetter"/>
      <w:lvlText w:val="%8."/>
      <w:lvlJc w:val="left"/>
      <w:pPr>
        <w:tabs>
          <w:tab w:val="num" w:pos="794"/>
        </w:tabs>
        <w:ind w:left="709" w:firstLine="0"/>
      </w:pPr>
      <w:rPr>
        <w:rFonts w:hint="default"/>
      </w:rPr>
    </w:lvl>
    <w:lvl w:ilvl="8">
      <w:start w:val="1"/>
      <w:numFmt w:val="lowerRoman"/>
      <w:lvlText w:val="%9."/>
      <w:lvlJc w:val="left"/>
      <w:pPr>
        <w:tabs>
          <w:tab w:val="num" w:pos="794"/>
        </w:tabs>
        <w:ind w:left="709" w:firstLine="0"/>
      </w:pPr>
      <w:rPr>
        <w:rFonts w:hint="default"/>
      </w:rPr>
    </w:lvl>
  </w:abstractNum>
  <w:abstractNum w:abstractNumId="18" w15:restartNumberingAfterBreak="0">
    <w:nsid w:val="62523BE3"/>
    <w:multiLevelType w:val="hybridMultilevel"/>
    <w:tmpl w:val="4876371A"/>
    <w:lvl w:ilvl="0" w:tplc="65FAB1CA">
      <w:start w:val="3"/>
      <w:numFmt w:val="bullet"/>
      <w:lvlText w:val="-"/>
      <w:lvlJc w:val="left"/>
      <w:pPr>
        <w:tabs>
          <w:tab w:val="num" w:pos="1080"/>
        </w:tabs>
        <w:ind w:left="1080" w:hanging="360"/>
      </w:pPr>
      <w:rPr>
        <w:rFonts w:ascii="Arial" w:eastAsia="Times New Roman" w:hAnsi="Arial" w:cs="Aria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E5B6EAC"/>
    <w:multiLevelType w:val="multilevel"/>
    <w:tmpl w:val="28FEEB0E"/>
    <w:lvl w:ilvl="0">
      <w:start w:val="15"/>
      <w:numFmt w:val="decimal"/>
      <w:lvlText w:val="%1"/>
      <w:lvlJc w:val="left"/>
      <w:pPr>
        <w:ind w:left="510" w:hanging="510"/>
      </w:pPr>
      <w:rPr>
        <w:rFonts w:hint="default"/>
      </w:rPr>
    </w:lvl>
    <w:lvl w:ilvl="1">
      <w:start w:val="5"/>
      <w:numFmt w:val="decimal"/>
      <w:lvlText w:val="%1.%2"/>
      <w:lvlJc w:val="left"/>
      <w:pPr>
        <w:ind w:left="581" w:hanging="51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0" w15:restartNumberingAfterBreak="0">
    <w:nsid w:val="725568B8"/>
    <w:multiLevelType w:val="multilevel"/>
    <w:tmpl w:val="4DF2C160"/>
    <w:lvl w:ilvl="0">
      <w:start w:val="16"/>
      <w:numFmt w:val="decimal"/>
      <w:lvlText w:val="%1"/>
      <w:lvlJc w:val="left"/>
      <w:pPr>
        <w:ind w:left="510" w:hanging="510"/>
      </w:pPr>
      <w:rPr>
        <w:rFonts w:hint="default"/>
      </w:rPr>
    </w:lvl>
    <w:lvl w:ilvl="1">
      <w:start w:val="6"/>
      <w:numFmt w:val="decimal"/>
      <w:lvlText w:val="%1.%2"/>
      <w:lvlJc w:val="left"/>
      <w:pPr>
        <w:ind w:left="1224" w:hanging="510"/>
      </w:pPr>
      <w:rPr>
        <w:rFonts w:hint="default"/>
      </w:rPr>
    </w:lvl>
    <w:lvl w:ilvl="2">
      <w:start w:val="4"/>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21" w15:restartNumberingAfterBreak="0">
    <w:nsid w:val="73FD0245"/>
    <w:multiLevelType w:val="hybridMultilevel"/>
    <w:tmpl w:val="64BC11FA"/>
    <w:lvl w:ilvl="0" w:tplc="9F3AEE78">
      <w:start w:val="1"/>
      <w:numFmt w:val="decimal"/>
      <w:lvlText w:val="(%1)"/>
      <w:lvlJc w:val="left"/>
      <w:pPr>
        <w:tabs>
          <w:tab w:val="num" w:pos="397"/>
        </w:tabs>
        <w:ind w:left="397" w:hanging="397"/>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5620243"/>
    <w:multiLevelType w:val="multilevel"/>
    <w:tmpl w:val="D17E8D3E"/>
    <w:lvl w:ilvl="0">
      <w:start w:val="15"/>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num w:numId="1">
    <w:abstractNumId w:val="0"/>
  </w:num>
  <w:num w:numId="2">
    <w:abstractNumId w:val="6"/>
  </w:num>
  <w:num w:numId="3">
    <w:abstractNumId w:val="9"/>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17"/>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8"/>
  </w:num>
  <w:num w:numId="32">
    <w:abstractNumId w:val="7"/>
  </w:num>
  <w:num w:numId="33">
    <w:abstractNumId w:val="21"/>
  </w:num>
  <w:num w:numId="34">
    <w:abstractNumId w:val="1"/>
  </w:num>
  <w:num w:numId="35">
    <w:abstractNumId w:val="3"/>
  </w:num>
  <w:num w:numId="36">
    <w:abstractNumId w:val="5"/>
    <w:lvlOverride w:ilvl="0">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2"/>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0"/>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14"/>
  </w:num>
  <w:num w:numId="53">
    <w:abstractNumId w:val="14"/>
    <w:lvlOverride w:ilvl="0">
      <w:startOverride w:val="5"/>
    </w:lvlOverride>
    <w:lvlOverride w:ilvl="1">
      <w:startOverride w:val="4"/>
    </w:lvlOverride>
  </w:num>
  <w:num w:numId="54">
    <w:abstractNumId w:val="4"/>
  </w:num>
  <w:num w:numId="55">
    <w:abstractNumId w:val="20"/>
  </w:num>
  <w:num w:numId="56">
    <w:abstractNumId w:val="19"/>
  </w:num>
  <w:num w:numId="57">
    <w:abstractNumId w:val="22"/>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EuOlJaUQ0vh4TkgNz1WmiNoEXnaWjKyPVBgcnGDhUOOapar5/4ojkbWj8KhQMnk6exE4Pi2LWm6PxRrsGVg9A==" w:salt="btC0Bo8qLJeaD0EoXAsSoQ=="/>
  <w:defaultTabStop w:val="709"/>
  <w:autoHyphenation/>
  <w:consecutiveHyphenLimit w:val="1"/>
  <w:hyphenationZone w:val="142"/>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30"/>
    <w:rsid w:val="000002CD"/>
    <w:rsid w:val="000017AF"/>
    <w:rsid w:val="00001B3D"/>
    <w:rsid w:val="000036D3"/>
    <w:rsid w:val="00003F75"/>
    <w:rsid w:val="00004449"/>
    <w:rsid w:val="00004AE6"/>
    <w:rsid w:val="00004FDE"/>
    <w:rsid w:val="0000557B"/>
    <w:rsid w:val="00005CF7"/>
    <w:rsid w:val="00005DAD"/>
    <w:rsid w:val="000073E2"/>
    <w:rsid w:val="00007935"/>
    <w:rsid w:val="00007B2A"/>
    <w:rsid w:val="00010ED3"/>
    <w:rsid w:val="00011195"/>
    <w:rsid w:val="00012077"/>
    <w:rsid w:val="00014225"/>
    <w:rsid w:val="00014472"/>
    <w:rsid w:val="000149FA"/>
    <w:rsid w:val="00014C3E"/>
    <w:rsid w:val="00014C8D"/>
    <w:rsid w:val="00014ED0"/>
    <w:rsid w:val="000151F5"/>
    <w:rsid w:val="000157DD"/>
    <w:rsid w:val="0001594D"/>
    <w:rsid w:val="00015B2C"/>
    <w:rsid w:val="00017277"/>
    <w:rsid w:val="00020865"/>
    <w:rsid w:val="00020CFE"/>
    <w:rsid w:val="00021018"/>
    <w:rsid w:val="0002153E"/>
    <w:rsid w:val="000221AD"/>
    <w:rsid w:val="00022424"/>
    <w:rsid w:val="00022E67"/>
    <w:rsid w:val="000232A1"/>
    <w:rsid w:val="00023E3C"/>
    <w:rsid w:val="0002401B"/>
    <w:rsid w:val="0002414D"/>
    <w:rsid w:val="00024460"/>
    <w:rsid w:val="00024811"/>
    <w:rsid w:val="00024BA4"/>
    <w:rsid w:val="0002529C"/>
    <w:rsid w:val="00025B88"/>
    <w:rsid w:val="000263F8"/>
    <w:rsid w:val="00026EC4"/>
    <w:rsid w:val="00027CDB"/>
    <w:rsid w:val="00027E11"/>
    <w:rsid w:val="000300EE"/>
    <w:rsid w:val="000301BC"/>
    <w:rsid w:val="0003024D"/>
    <w:rsid w:val="00030283"/>
    <w:rsid w:val="000302E3"/>
    <w:rsid w:val="0003030A"/>
    <w:rsid w:val="00030353"/>
    <w:rsid w:val="0003085F"/>
    <w:rsid w:val="00030E50"/>
    <w:rsid w:val="0003136E"/>
    <w:rsid w:val="000329D0"/>
    <w:rsid w:val="0003338E"/>
    <w:rsid w:val="00033ABC"/>
    <w:rsid w:val="00033DFD"/>
    <w:rsid w:val="00034637"/>
    <w:rsid w:val="00034B6F"/>
    <w:rsid w:val="00035A04"/>
    <w:rsid w:val="00035D4E"/>
    <w:rsid w:val="00036079"/>
    <w:rsid w:val="00036CFA"/>
    <w:rsid w:val="00036D9A"/>
    <w:rsid w:val="00036FDB"/>
    <w:rsid w:val="0004040F"/>
    <w:rsid w:val="00040614"/>
    <w:rsid w:val="000409CB"/>
    <w:rsid w:val="000411FD"/>
    <w:rsid w:val="000419AB"/>
    <w:rsid w:val="00041A96"/>
    <w:rsid w:val="00041B29"/>
    <w:rsid w:val="00042F24"/>
    <w:rsid w:val="0004344B"/>
    <w:rsid w:val="00044540"/>
    <w:rsid w:val="00044AAB"/>
    <w:rsid w:val="00044F30"/>
    <w:rsid w:val="000459E3"/>
    <w:rsid w:val="0004620F"/>
    <w:rsid w:val="00047796"/>
    <w:rsid w:val="0005044F"/>
    <w:rsid w:val="00050B56"/>
    <w:rsid w:val="0005215A"/>
    <w:rsid w:val="000522ED"/>
    <w:rsid w:val="000528D9"/>
    <w:rsid w:val="00052EE1"/>
    <w:rsid w:val="00053013"/>
    <w:rsid w:val="00054D37"/>
    <w:rsid w:val="000550A7"/>
    <w:rsid w:val="000551B6"/>
    <w:rsid w:val="000554C6"/>
    <w:rsid w:val="000555FC"/>
    <w:rsid w:val="00055665"/>
    <w:rsid w:val="00055869"/>
    <w:rsid w:val="00055900"/>
    <w:rsid w:val="000563AF"/>
    <w:rsid w:val="000570B4"/>
    <w:rsid w:val="000574BF"/>
    <w:rsid w:val="00060C16"/>
    <w:rsid w:val="00060F5F"/>
    <w:rsid w:val="00061983"/>
    <w:rsid w:val="00061CC8"/>
    <w:rsid w:val="000621BF"/>
    <w:rsid w:val="000625CA"/>
    <w:rsid w:val="0006263E"/>
    <w:rsid w:val="00062D23"/>
    <w:rsid w:val="0006358C"/>
    <w:rsid w:val="000640D1"/>
    <w:rsid w:val="00064CDB"/>
    <w:rsid w:val="0006605C"/>
    <w:rsid w:val="00066B4C"/>
    <w:rsid w:val="00066D9E"/>
    <w:rsid w:val="000679C6"/>
    <w:rsid w:val="000708B7"/>
    <w:rsid w:val="00070D22"/>
    <w:rsid w:val="00070F1E"/>
    <w:rsid w:val="0007106A"/>
    <w:rsid w:val="000712E1"/>
    <w:rsid w:val="00071626"/>
    <w:rsid w:val="0007170F"/>
    <w:rsid w:val="00071A9C"/>
    <w:rsid w:val="000729A5"/>
    <w:rsid w:val="00073983"/>
    <w:rsid w:val="000740F6"/>
    <w:rsid w:val="00075AC1"/>
    <w:rsid w:val="000763CC"/>
    <w:rsid w:val="000777FC"/>
    <w:rsid w:val="000779CD"/>
    <w:rsid w:val="000807CA"/>
    <w:rsid w:val="00080BEB"/>
    <w:rsid w:val="00082D5D"/>
    <w:rsid w:val="00083572"/>
    <w:rsid w:val="00084B07"/>
    <w:rsid w:val="00084F42"/>
    <w:rsid w:val="000852C5"/>
    <w:rsid w:val="00087030"/>
    <w:rsid w:val="000874B7"/>
    <w:rsid w:val="000877DF"/>
    <w:rsid w:val="00087A07"/>
    <w:rsid w:val="00087A29"/>
    <w:rsid w:val="000903D3"/>
    <w:rsid w:val="000908C4"/>
    <w:rsid w:val="00090D05"/>
    <w:rsid w:val="0009112D"/>
    <w:rsid w:val="00091F34"/>
    <w:rsid w:val="0009288D"/>
    <w:rsid w:val="00093019"/>
    <w:rsid w:val="00093164"/>
    <w:rsid w:val="000938F0"/>
    <w:rsid w:val="00093F73"/>
    <w:rsid w:val="0009457A"/>
    <w:rsid w:val="00095082"/>
    <w:rsid w:val="000955FA"/>
    <w:rsid w:val="0009632F"/>
    <w:rsid w:val="000A0DB6"/>
    <w:rsid w:val="000A0F95"/>
    <w:rsid w:val="000A12F8"/>
    <w:rsid w:val="000A1549"/>
    <w:rsid w:val="000A1E53"/>
    <w:rsid w:val="000A2E3B"/>
    <w:rsid w:val="000A3ADA"/>
    <w:rsid w:val="000A3B89"/>
    <w:rsid w:val="000A4013"/>
    <w:rsid w:val="000A4C8D"/>
    <w:rsid w:val="000A5439"/>
    <w:rsid w:val="000A68CA"/>
    <w:rsid w:val="000A7CF8"/>
    <w:rsid w:val="000B0C2E"/>
    <w:rsid w:val="000B1AA6"/>
    <w:rsid w:val="000B1BB5"/>
    <w:rsid w:val="000B2F6C"/>
    <w:rsid w:val="000B40B7"/>
    <w:rsid w:val="000B442F"/>
    <w:rsid w:val="000B4609"/>
    <w:rsid w:val="000B4729"/>
    <w:rsid w:val="000B4EFC"/>
    <w:rsid w:val="000B6F8F"/>
    <w:rsid w:val="000B7201"/>
    <w:rsid w:val="000B7755"/>
    <w:rsid w:val="000B7D7F"/>
    <w:rsid w:val="000C05AE"/>
    <w:rsid w:val="000C148A"/>
    <w:rsid w:val="000C1D9B"/>
    <w:rsid w:val="000C2229"/>
    <w:rsid w:val="000C2993"/>
    <w:rsid w:val="000C2A3F"/>
    <w:rsid w:val="000C310F"/>
    <w:rsid w:val="000C39F4"/>
    <w:rsid w:val="000C4F3D"/>
    <w:rsid w:val="000C558E"/>
    <w:rsid w:val="000C66AA"/>
    <w:rsid w:val="000C6D47"/>
    <w:rsid w:val="000C73E3"/>
    <w:rsid w:val="000C752F"/>
    <w:rsid w:val="000D0DD2"/>
    <w:rsid w:val="000D1E0F"/>
    <w:rsid w:val="000D3232"/>
    <w:rsid w:val="000D3874"/>
    <w:rsid w:val="000D3A26"/>
    <w:rsid w:val="000D3FB7"/>
    <w:rsid w:val="000D4CAA"/>
    <w:rsid w:val="000D627C"/>
    <w:rsid w:val="000D630E"/>
    <w:rsid w:val="000D633D"/>
    <w:rsid w:val="000D68A1"/>
    <w:rsid w:val="000D7128"/>
    <w:rsid w:val="000D7350"/>
    <w:rsid w:val="000D7520"/>
    <w:rsid w:val="000D78FC"/>
    <w:rsid w:val="000E0EC3"/>
    <w:rsid w:val="000E15C1"/>
    <w:rsid w:val="000E18D9"/>
    <w:rsid w:val="000E1DCF"/>
    <w:rsid w:val="000E1F90"/>
    <w:rsid w:val="000E35AC"/>
    <w:rsid w:val="000E3EBA"/>
    <w:rsid w:val="000E43A2"/>
    <w:rsid w:val="000E4E63"/>
    <w:rsid w:val="000E520F"/>
    <w:rsid w:val="000E5981"/>
    <w:rsid w:val="000E5AB5"/>
    <w:rsid w:val="000E6327"/>
    <w:rsid w:val="000E67C7"/>
    <w:rsid w:val="000E6943"/>
    <w:rsid w:val="000E6F8F"/>
    <w:rsid w:val="000E765B"/>
    <w:rsid w:val="000E773C"/>
    <w:rsid w:val="000E7B7A"/>
    <w:rsid w:val="000F00F0"/>
    <w:rsid w:val="000F0749"/>
    <w:rsid w:val="000F0B39"/>
    <w:rsid w:val="000F1587"/>
    <w:rsid w:val="000F1D28"/>
    <w:rsid w:val="000F3B6E"/>
    <w:rsid w:val="000F4299"/>
    <w:rsid w:val="000F44A4"/>
    <w:rsid w:val="000F4720"/>
    <w:rsid w:val="000F5FD6"/>
    <w:rsid w:val="000F7245"/>
    <w:rsid w:val="000F7446"/>
    <w:rsid w:val="000F7B7A"/>
    <w:rsid w:val="001001B6"/>
    <w:rsid w:val="001018FA"/>
    <w:rsid w:val="00102473"/>
    <w:rsid w:val="00102627"/>
    <w:rsid w:val="00102B80"/>
    <w:rsid w:val="0010306E"/>
    <w:rsid w:val="00103BB2"/>
    <w:rsid w:val="0010418E"/>
    <w:rsid w:val="00104A2A"/>
    <w:rsid w:val="00104CFD"/>
    <w:rsid w:val="00106251"/>
    <w:rsid w:val="001066A6"/>
    <w:rsid w:val="00106DE9"/>
    <w:rsid w:val="0010704A"/>
    <w:rsid w:val="0010739A"/>
    <w:rsid w:val="00107400"/>
    <w:rsid w:val="00107D3F"/>
    <w:rsid w:val="00110716"/>
    <w:rsid w:val="00110ABB"/>
    <w:rsid w:val="00111566"/>
    <w:rsid w:val="001119C5"/>
    <w:rsid w:val="0011308F"/>
    <w:rsid w:val="0011340C"/>
    <w:rsid w:val="00113470"/>
    <w:rsid w:val="001140D2"/>
    <w:rsid w:val="001144CB"/>
    <w:rsid w:val="001144DF"/>
    <w:rsid w:val="001147CD"/>
    <w:rsid w:val="001168B5"/>
    <w:rsid w:val="00116CD5"/>
    <w:rsid w:val="00120EC1"/>
    <w:rsid w:val="00124A32"/>
    <w:rsid w:val="00126367"/>
    <w:rsid w:val="00126586"/>
    <w:rsid w:val="001266D1"/>
    <w:rsid w:val="001268EB"/>
    <w:rsid w:val="00126B30"/>
    <w:rsid w:val="00126F52"/>
    <w:rsid w:val="0013002B"/>
    <w:rsid w:val="00130A03"/>
    <w:rsid w:val="00130E3B"/>
    <w:rsid w:val="00130F53"/>
    <w:rsid w:val="0013108D"/>
    <w:rsid w:val="00131E5E"/>
    <w:rsid w:val="0013332A"/>
    <w:rsid w:val="00134150"/>
    <w:rsid w:val="001343B1"/>
    <w:rsid w:val="0013529C"/>
    <w:rsid w:val="0013641F"/>
    <w:rsid w:val="001366FC"/>
    <w:rsid w:val="001373D4"/>
    <w:rsid w:val="0014069A"/>
    <w:rsid w:val="00140742"/>
    <w:rsid w:val="001412B8"/>
    <w:rsid w:val="001414CC"/>
    <w:rsid w:val="00141E3C"/>
    <w:rsid w:val="001424F5"/>
    <w:rsid w:val="001429B8"/>
    <w:rsid w:val="00142ED6"/>
    <w:rsid w:val="0014365A"/>
    <w:rsid w:val="001438E7"/>
    <w:rsid w:val="001440B0"/>
    <w:rsid w:val="00146082"/>
    <w:rsid w:val="0014704B"/>
    <w:rsid w:val="001471A1"/>
    <w:rsid w:val="0014766F"/>
    <w:rsid w:val="00147D08"/>
    <w:rsid w:val="00147ED8"/>
    <w:rsid w:val="001503F9"/>
    <w:rsid w:val="00150A21"/>
    <w:rsid w:val="00150C9F"/>
    <w:rsid w:val="001519BB"/>
    <w:rsid w:val="001519D2"/>
    <w:rsid w:val="00152FE8"/>
    <w:rsid w:val="0015323E"/>
    <w:rsid w:val="00153988"/>
    <w:rsid w:val="00154286"/>
    <w:rsid w:val="001565EE"/>
    <w:rsid w:val="0015676B"/>
    <w:rsid w:val="00156F4B"/>
    <w:rsid w:val="00157071"/>
    <w:rsid w:val="00157591"/>
    <w:rsid w:val="00157CD9"/>
    <w:rsid w:val="0016010B"/>
    <w:rsid w:val="0016014F"/>
    <w:rsid w:val="00161A26"/>
    <w:rsid w:val="00161B80"/>
    <w:rsid w:val="00161E64"/>
    <w:rsid w:val="00163100"/>
    <w:rsid w:val="00163669"/>
    <w:rsid w:val="00164045"/>
    <w:rsid w:val="001642AF"/>
    <w:rsid w:val="00164436"/>
    <w:rsid w:val="00164792"/>
    <w:rsid w:val="00164F04"/>
    <w:rsid w:val="00167BEE"/>
    <w:rsid w:val="00167FB7"/>
    <w:rsid w:val="00170406"/>
    <w:rsid w:val="0017104B"/>
    <w:rsid w:val="001716F3"/>
    <w:rsid w:val="00171D98"/>
    <w:rsid w:val="0017452F"/>
    <w:rsid w:val="00175D2B"/>
    <w:rsid w:val="0017604F"/>
    <w:rsid w:val="00176209"/>
    <w:rsid w:val="001763A1"/>
    <w:rsid w:val="001765B1"/>
    <w:rsid w:val="001766D1"/>
    <w:rsid w:val="00176956"/>
    <w:rsid w:val="00176E51"/>
    <w:rsid w:val="001772A9"/>
    <w:rsid w:val="0018038D"/>
    <w:rsid w:val="00180820"/>
    <w:rsid w:val="00180C51"/>
    <w:rsid w:val="00180FDD"/>
    <w:rsid w:val="00183345"/>
    <w:rsid w:val="0018344B"/>
    <w:rsid w:val="00183B87"/>
    <w:rsid w:val="00183BD4"/>
    <w:rsid w:val="001845E5"/>
    <w:rsid w:val="00184737"/>
    <w:rsid w:val="00185022"/>
    <w:rsid w:val="001851CA"/>
    <w:rsid w:val="0018561D"/>
    <w:rsid w:val="0018592D"/>
    <w:rsid w:val="00185D72"/>
    <w:rsid w:val="00186513"/>
    <w:rsid w:val="00186D00"/>
    <w:rsid w:val="00186D14"/>
    <w:rsid w:val="00186FC0"/>
    <w:rsid w:val="00187616"/>
    <w:rsid w:val="00190B7F"/>
    <w:rsid w:val="001912DD"/>
    <w:rsid w:val="001918F7"/>
    <w:rsid w:val="00191D83"/>
    <w:rsid w:val="00192809"/>
    <w:rsid w:val="001929E8"/>
    <w:rsid w:val="00193049"/>
    <w:rsid w:val="00193CA0"/>
    <w:rsid w:val="00193DEA"/>
    <w:rsid w:val="001958F1"/>
    <w:rsid w:val="00196557"/>
    <w:rsid w:val="0019655D"/>
    <w:rsid w:val="00196854"/>
    <w:rsid w:val="00196EA5"/>
    <w:rsid w:val="00197CF0"/>
    <w:rsid w:val="001A075E"/>
    <w:rsid w:val="001A07BC"/>
    <w:rsid w:val="001A0857"/>
    <w:rsid w:val="001A0E37"/>
    <w:rsid w:val="001A0E5C"/>
    <w:rsid w:val="001A2E5C"/>
    <w:rsid w:val="001A2F1E"/>
    <w:rsid w:val="001A3509"/>
    <w:rsid w:val="001A36DE"/>
    <w:rsid w:val="001A419B"/>
    <w:rsid w:val="001A4838"/>
    <w:rsid w:val="001A583E"/>
    <w:rsid w:val="001A6459"/>
    <w:rsid w:val="001A669F"/>
    <w:rsid w:val="001A711D"/>
    <w:rsid w:val="001A7243"/>
    <w:rsid w:val="001A780B"/>
    <w:rsid w:val="001B0159"/>
    <w:rsid w:val="001B1120"/>
    <w:rsid w:val="001B15B1"/>
    <w:rsid w:val="001B32F8"/>
    <w:rsid w:val="001B3D9F"/>
    <w:rsid w:val="001B491A"/>
    <w:rsid w:val="001B4A79"/>
    <w:rsid w:val="001B4B56"/>
    <w:rsid w:val="001B51EC"/>
    <w:rsid w:val="001B5921"/>
    <w:rsid w:val="001B5A4F"/>
    <w:rsid w:val="001B5A6C"/>
    <w:rsid w:val="001B626E"/>
    <w:rsid w:val="001B7083"/>
    <w:rsid w:val="001B730E"/>
    <w:rsid w:val="001B7404"/>
    <w:rsid w:val="001B7538"/>
    <w:rsid w:val="001C00BD"/>
    <w:rsid w:val="001C04FF"/>
    <w:rsid w:val="001C0FCC"/>
    <w:rsid w:val="001C2D53"/>
    <w:rsid w:val="001C3304"/>
    <w:rsid w:val="001C3C05"/>
    <w:rsid w:val="001C4127"/>
    <w:rsid w:val="001C4374"/>
    <w:rsid w:val="001C43D8"/>
    <w:rsid w:val="001C5105"/>
    <w:rsid w:val="001C5DCD"/>
    <w:rsid w:val="001C6776"/>
    <w:rsid w:val="001C6B6B"/>
    <w:rsid w:val="001C7389"/>
    <w:rsid w:val="001C7F02"/>
    <w:rsid w:val="001D0620"/>
    <w:rsid w:val="001D07A0"/>
    <w:rsid w:val="001D0AEE"/>
    <w:rsid w:val="001D0DE5"/>
    <w:rsid w:val="001D0FFE"/>
    <w:rsid w:val="001D1325"/>
    <w:rsid w:val="001D262E"/>
    <w:rsid w:val="001D3269"/>
    <w:rsid w:val="001D3BCD"/>
    <w:rsid w:val="001D4104"/>
    <w:rsid w:val="001D4B5C"/>
    <w:rsid w:val="001D4B61"/>
    <w:rsid w:val="001D566A"/>
    <w:rsid w:val="001D5FF1"/>
    <w:rsid w:val="001D6576"/>
    <w:rsid w:val="001D6D57"/>
    <w:rsid w:val="001D7593"/>
    <w:rsid w:val="001D7BCA"/>
    <w:rsid w:val="001D7C69"/>
    <w:rsid w:val="001E0835"/>
    <w:rsid w:val="001E0B43"/>
    <w:rsid w:val="001E0B7D"/>
    <w:rsid w:val="001E0CD4"/>
    <w:rsid w:val="001E0FDE"/>
    <w:rsid w:val="001E1F27"/>
    <w:rsid w:val="001E2855"/>
    <w:rsid w:val="001E6466"/>
    <w:rsid w:val="001E6BAF"/>
    <w:rsid w:val="001E6E27"/>
    <w:rsid w:val="001E7235"/>
    <w:rsid w:val="001E7739"/>
    <w:rsid w:val="001E7748"/>
    <w:rsid w:val="001E7939"/>
    <w:rsid w:val="001F0151"/>
    <w:rsid w:val="001F1413"/>
    <w:rsid w:val="001F17EA"/>
    <w:rsid w:val="001F3538"/>
    <w:rsid w:val="001F367E"/>
    <w:rsid w:val="001F3936"/>
    <w:rsid w:val="001F485E"/>
    <w:rsid w:val="001F5316"/>
    <w:rsid w:val="001F534C"/>
    <w:rsid w:val="001F541E"/>
    <w:rsid w:val="001F5F64"/>
    <w:rsid w:val="001F61E1"/>
    <w:rsid w:val="001F763F"/>
    <w:rsid w:val="001F7A3C"/>
    <w:rsid w:val="001F7CC0"/>
    <w:rsid w:val="002008DD"/>
    <w:rsid w:val="00200CD0"/>
    <w:rsid w:val="00201717"/>
    <w:rsid w:val="0020210E"/>
    <w:rsid w:val="00203CD9"/>
    <w:rsid w:val="002040B7"/>
    <w:rsid w:val="002058A9"/>
    <w:rsid w:val="00205F71"/>
    <w:rsid w:val="002075E4"/>
    <w:rsid w:val="00207E4C"/>
    <w:rsid w:val="002108FE"/>
    <w:rsid w:val="0021171E"/>
    <w:rsid w:val="002118AC"/>
    <w:rsid w:val="002119A8"/>
    <w:rsid w:val="00211C2F"/>
    <w:rsid w:val="00211CA7"/>
    <w:rsid w:val="002123AA"/>
    <w:rsid w:val="00212D4D"/>
    <w:rsid w:val="00212DD0"/>
    <w:rsid w:val="002143C3"/>
    <w:rsid w:val="0021478C"/>
    <w:rsid w:val="0021641B"/>
    <w:rsid w:val="0021649F"/>
    <w:rsid w:val="0021681E"/>
    <w:rsid w:val="0021700F"/>
    <w:rsid w:val="002202CC"/>
    <w:rsid w:val="002205A8"/>
    <w:rsid w:val="00220CEA"/>
    <w:rsid w:val="00221452"/>
    <w:rsid w:val="00221AFD"/>
    <w:rsid w:val="00223174"/>
    <w:rsid w:val="002231A9"/>
    <w:rsid w:val="0022466B"/>
    <w:rsid w:val="00224B75"/>
    <w:rsid w:val="00225383"/>
    <w:rsid w:val="0022753C"/>
    <w:rsid w:val="00227DEE"/>
    <w:rsid w:val="00230711"/>
    <w:rsid w:val="00230CEF"/>
    <w:rsid w:val="0023150A"/>
    <w:rsid w:val="002338BB"/>
    <w:rsid w:val="002343CC"/>
    <w:rsid w:val="002412C7"/>
    <w:rsid w:val="002416CE"/>
    <w:rsid w:val="00241771"/>
    <w:rsid w:val="0024206C"/>
    <w:rsid w:val="00242605"/>
    <w:rsid w:val="0024295E"/>
    <w:rsid w:val="00242C12"/>
    <w:rsid w:val="00242EA8"/>
    <w:rsid w:val="002441A8"/>
    <w:rsid w:val="00244C20"/>
    <w:rsid w:val="00245155"/>
    <w:rsid w:val="002462C8"/>
    <w:rsid w:val="00246348"/>
    <w:rsid w:val="002466A8"/>
    <w:rsid w:val="00247983"/>
    <w:rsid w:val="00247B11"/>
    <w:rsid w:val="00247D7C"/>
    <w:rsid w:val="00250C44"/>
    <w:rsid w:val="0025116D"/>
    <w:rsid w:val="00251CA7"/>
    <w:rsid w:val="00252854"/>
    <w:rsid w:val="00253209"/>
    <w:rsid w:val="00253249"/>
    <w:rsid w:val="002537D1"/>
    <w:rsid w:val="00253839"/>
    <w:rsid w:val="00253A3F"/>
    <w:rsid w:val="00254255"/>
    <w:rsid w:val="00254690"/>
    <w:rsid w:val="0025493F"/>
    <w:rsid w:val="00254A1A"/>
    <w:rsid w:val="00254E32"/>
    <w:rsid w:val="0025522D"/>
    <w:rsid w:val="002556FD"/>
    <w:rsid w:val="002557AE"/>
    <w:rsid w:val="00255C82"/>
    <w:rsid w:val="00256F81"/>
    <w:rsid w:val="0025710E"/>
    <w:rsid w:val="00257217"/>
    <w:rsid w:val="00257422"/>
    <w:rsid w:val="0025748C"/>
    <w:rsid w:val="0026021A"/>
    <w:rsid w:val="00260383"/>
    <w:rsid w:val="00261113"/>
    <w:rsid w:val="002617A4"/>
    <w:rsid w:val="00261D00"/>
    <w:rsid w:val="00261D49"/>
    <w:rsid w:val="00261F2F"/>
    <w:rsid w:val="002626BC"/>
    <w:rsid w:val="002627EC"/>
    <w:rsid w:val="002632CE"/>
    <w:rsid w:val="00264260"/>
    <w:rsid w:val="00264DB3"/>
    <w:rsid w:val="00265E5B"/>
    <w:rsid w:val="00266CCC"/>
    <w:rsid w:val="0026706A"/>
    <w:rsid w:val="0026741A"/>
    <w:rsid w:val="0026771E"/>
    <w:rsid w:val="00267848"/>
    <w:rsid w:val="002700B3"/>
    <w:rsid w:val="002700BA"/>
    <w:rsid w:val="00270B83"/>
    <w:rsid w:val="002723E9"/>
    <w:rsid w:val="00272DE1"/>
    <w:rsid w:val="00272FE5"/>
    <w:rsid w:val="00273113"/>
    <w:rsid w:val="0027312F"/>
    <w:rsid w:val="00273A8B"/>
    <w:rsid w:val="00274847"/>
    <w:rsid w:val="00274B64"/>
    <w:rsid w:val="00274EC3"/>
    <w:rsid w:val="00275703"/>
    <w:rsid w:val="00276BD3"/>
    <w:rsid w:val="00277537"/>
    <w:rsid w:val="0028028F"/>
    <w:rsid w:val="00280331"/>
    <w:rsid w:val="0028170B"/>
    <w:rsid w:val="00281A2C"/>
    <w:rsid w:val="00281EF2"/>
    <w:rsid w:val="002825C2"/>
    <w:rsid w:val="002827D1"/>
    <w:rsid w:val="00283053"/>
    <w:rsid w:val="002851BD"/>
    <w:rsid w:val="0028624D"/>
    <w:rsid w:val="00287027"/>
    <w:rsid w:val="00287A19"/>
    <w:rsid w:val="00287AB1"/>
    <w:rsid w:val="00287CCD"/>
    <w:rsid w:val="002905DA"/>
    <w:rsid w:val="00291F3F"/>
    <w:rsid w:val="00292763"/>
    <w:rsid w:val="00292816"/>
    <w:rsid w:val="00292C61"/>
    <w:rsid w:val="00292C87"/>
    <w:rsid w:val="002937CC"/>
    <w:rsid w:val="00294798"/>
    <w:rsid w:val="00294918"/>
    <w:rsid w:val="002949DD"/>
    <w:rsid w:val="00294B28"/>
    <w:rsid w:val="00294DB6"/>
    <w:rsid w:val="00294ECB"/>
    <w:rsid w:val="002952C4"/>
    <w:rsid w:val="002952C9"/>
    <w:rsid w:val="002956D4"/>
    <w:rsid w:val="002964AC"/>
    <w:rsid w:val="0029692D"/>
    <w:rsid w:val="00296BCF"/>
    <w:rsid w:val="002976FC"/>
    <w:rsid w:val="002A073F"/>
    <w:rsid w:val="002A0753"/>
    <w:rsid w:val="002A1869"/>
    <w:rsid w:val="002A1EEF"/>
    <w:rsid w:val="002A1FC5"/>
    <w:rsid w:val="002A21FC"/>
    <w:rsid w:val="002A2AEE"/>
    <w:rsid w:val="002A2C4B"/>
    <w:rsid w:val="002A2D4B"/>
    <w:rsid w:val="002A422F"/>
    <w:rsid w:val="002A469B"/>
    <w:rsid w:val="002A68AF"/>
    <w:rsid w:val="002A73BC"/>
    <w:rsid w:val="002A76AF"/>
    <w:rsid w:val="002A77A6"/>
    <w:rsid w:val="002B0225"/>
    <w:rsid w:val="002B173B"/>
    <w:rsid w:val="002B1E58"/>
    <w:rsid w:val="002B29AB"/>
    <w:rsid w:val="002B39A3"/>
    <w:rsid w:val="002B3EBF"/>
    <w:rsid w:val="002B4458"/>
    <w:rsid w:val="002B481C"/>
    <w:rsid w:val="002B4FBB"/>
    <w:rsid w:val="002B5810"/>
    <w:rsid w:val="002B59B8"/>
    <w:rsid w:val="002B5C89"/>
    <w:rsid w:val="002B5CDD"/>
    <w:rsid w:val="002B6351"/>
    <w:rsid w:val="002B7959"/>
    <w:rsid w:val="002C00AC"/>
    <w:rsid w:val="002C0F52"/>
    <w:rsid w:val="002C10A3"/>
    <w:rsid w:val="002C174D"/>
    <w:rsid w:val="002C21D9"/>
    <w:rsid w:val="002C24A5"/>
    <w:rsid w:val="002C296D"/>
    <w:rsid w:val="002C2A81"/>
    <w:rsid w:val="002C3154"/>
    <w:rsid w:val="002C3454"/>
    <w:rsid w:val="002C46EF"/>
    <w:rsid w:val="002C4AC9"/>
    <w:rsid w:val="002C4ADE"/>
    <w:rsid w:val="002C5342"/>
    <w:rsid w:val="002C70A4"/>
    <w:rsid w:val="002C70FB"/>
    <w:rsid w:val="002D079B"/>
    <w:rsid w:val="002D1039"/>
    <w:rsid w:val="002D23AA"/>
    <w:rsid w:val="002D46F4"/>
    <w:rsid w:val="002D5615"/>
    <w:rsid w:val="002D5F31"/>
    <w:rsid w:val="002D7003"/>
    <w:rsid w:val="002D754F"/>
    <w:rsid w:val="002D78C9"/>
    <w:rsid w:val="002D78FC"/>
    <w:rsid w:val="002D7A13"/>
    <w:rsid w:val="002D7CA3"/>
    <w:rsid w:val="002E01D5"/>
    <w:rsid w:val="002E01F7"/>
    <w:rsid w:val="002E0BF9"/>
    <w:rsid w:val="002E2CC4"/>
    <w:rsid w:val="002E34C7"/>
    <w:rsid w:val="002E3998"/>
    <w:rsid w:val="002E399C"/>
    <w:rsid w:val="002E3DA0"/>
    <w:rsid w:val="002E3E33"/>
    <w:rsid w:val="002E45E0"/>
    <w:rsid w:val="002E502B"/>
    <w:rsid w:val="002E61DE"/>
    <w:rsid w:val="002E6213"/>
    <w:rsid w:val="002E64BE"/>
    <w:rsid w:val="002E7F4C"/>
    <w:rsid w:val="002F0011"/>
    <w:rsid w:val="002F01C0"/>
    <w:rsid w:val="002F02AE"/>
    <w:rsid w:val="002F227F"/>
    <w:rsid w:val="002F2739"/>
    <w:rsid w:val="002F3401"/>
    <w:rsid w:val="002F35F5"/>
    <w:rsid w:val="002F39E2"/>
    <w:rsid w:val="002F3AC6"/>
    <w:rsid w:val="002F420F"/>
    <w:rsid w:val="002F45C0"/>
    <w:rsid w:val="002F576C"/>
    <w:rsid w:val="002F6178"/>
    <w:rsid w:val="002F65B2"/>
    <w:rsid w:val="002F6BC5"/>
    <w:rsid w:val="002F7479"/>
    <w:rsid w:val="003006D6"/>
    <w:rsid w:val="00300CFE"/>
    <w:rsid w:val="0030105F"/>
    <w:rsid w:val="00302C7F"/>
    <w:rsid w:val="00303682"/>
    <w:rsid w:val="0030376E"/>
    <w:rsid w:val="00303932"/>
    <w:rsid w:val="0030417A"/>
    <w:rsid w:val="0030441D"/>
    <w:rsid w:val="003047A0"/>
    <w:rsid w:val="00304A8A"/>
    <w:rsid w:val="00305284"/>
    <w:rsid w:val="003052F9"/>
    <w:rsid w:val="00305A9D"/>
    <w:rsid w:val="00305F2F"/>
    <w:rsid w:val="00306229"/>
    <w:rsid w:val="0030653F"/>
    <w:rsid w:val="00306900"/>
    <w:rsid w:val="0030738E"/>
    <w:rsid w:val="00307A3C"/>
    <w:rsid w:val="00311D3A"/>
    <w:rsid w:val="00312818"/>
    <w:rsid w:val="00312B71"/>
    <w:rsid w:val="003133B7"/>
    <w:rsid w:val="003137B8"/>
    <w:rsid w:val="003148F4"/>
    <w:rsid w:val="00314AF0"/>
    <w:rsid w:val="0031569C"/>
    <w:rsid w:val="0031621C"/>
    <w:rsid w:val="0031664B"/>
    <w:rsid w:val="003167C0"/>
    <w:rsid w:val="00316CDF"/>
    <w:rsid w:val="00317ADF"/>
    <w:rsid w:val="00317B6F"/>
    <w:rsid w:val="00320A6A"/>
    <w:rsid w:val="00322768"/>
    <w:rsid w:val="00323286"/>
    <w:rsid w:val="003234E0"/>
    <w:rsid w:val="003234F0"/>
    <w:rsid w:val="00325C0D"/>
    <w:rsid w:val="00326058"/>
    <w:rsid w:val="00326AD8"/>
    <w:rsid w:val="00326BF8"/>
    <w:rsid w:val="00326FE9"/>
    <w:rsid w:val="003272BA"/>
    <w:rsid w:val="0032745C"/>
    <w:rsid w:val="00327511"/>
    <w:rsid w:val="00327D44"/>
    <w:rsid w:val="0033011D"/>
    <w:rsid w:val="00330158"/>
    <w:rsid w:val="00330FB4"/>
    <w:rsid w:val="00330FC8"/>
    <w:rsid w:val="003320E4"/>
    <w:rsid w:val="00332989"/>
    <w:rsid w:val="00333330"/>
    <w:rsid w:val="003339A6"/>
    <w:rsid w:val="0033494F"/>
    <w:rsid w:val="00334A81"/>
    <w:rsid w:val="003360EF"/>
    <w:rsid w:val="003362BA"/>
    <w:rsid w:val="0033652D"/>
    <w:rsid w:val="00336F8F"/>
    <w:rsid w:val="00337359"/>
    <w:rsid w:val="00337E4B"/>
    <w:rsid w:val="00337F07"/>
    <w:rsid w:val="00340198"/>
    <w:rsid w:val="0034038A"/>
    <w:rsid w:val="00340714"/>
    <w:rsid w:val="00341D64"/>
    <w:rsid w:val="003425CE"/>
    <w:rsid w:val="003425DB"/>
    <w:rsid w:val="00342614"/>
    <w:rsid w:val="00342687"/>
    <w:rsid w:val="00342F23"/>
    <w:rsid w:val="00343432"/>
    <w:rsid w:val="00343559"/>
    <w:rsid w:val="00345A05"/>
    <w:rsid w:val="00345FE9"/>
    <w:rsid w:val="00346172"/>
    <w:rsid w:val="00346287"/>
    <w:rsid w:val="00346E6E"/>
    <w:rsid w:val="00347151"/>
    <w:rsid w:val="00347C7E"/>
    <w:rsid w:val="0035021E"/>
    <w:rsid w:val="00350928"/>
    <w:rsid w:val="003509C9"/>
    <w:rsid w:val="00352163"/>
    <w:rsid w:val="00352FCB"/>
    <w:rsid w:val="0035326F"/>
    <w:rsid w:val="00354067"/>
    <w:rsid w:val="00354155"/>
    <w:rsid w:val="00354450"/>
    <w:rsid w:val="00354579"/>
    <w:rsid w:val="00355291"/>
    <w:rsid w:val="0035536B"/>
    <w:rsid w:val="00357056"/>
    <w:rsid w:val="003579C4"/>
    <w:rsid w:val="00357B25"/>
    <w:rsid w:val="003600AF"/>
    <w:rsid w:val="00360855"/>
    <w:rsid w:val="00360C8C"/>
    <w:rsid w:val="0036131D"/>
    <w:rsid w:val="003620B2"/>
    <w:rsid w:val="003628FB"/>
    <w:rsid w:val="0036363C"/>
    <w:rsid w:val="00363768"/>
    <w:rsid w:val="00363E3B"/>
    <w:rsid w:val="0036514D"/>
    <w:rsid w:val="00365B98"/>
    <w:rsid w:val="003660C1"/>
    <w:rsid w:val="003663A3"/>
    <w:rsid w:val="00366560"/>
    <w:rsid w:val="00367516"/>
    <w:rsid w:val="00367C17"/>
    <w:rsid w:val="00370033"/>
    <w:rsid w:val="00371091"/>
    <w:rsid w:val="00371136"/>
    <w:rsid w:val="00371945"/>
    <w:rsid w:val="00371AD8"/>
    <w:rsid w:val="00371F14"/>
    <w:rsid w:val="00372B7D"/>
    <w:rsid w:val="00372E9B"/>
    <w:rsid w:val="003731AE"/>
    <w:rsid w:val="003735F8"/>
    <w:rsid w:val="00373A75"/>
    <w:rsid w:val="00373AB5"/>
    <w:rsid w:val="003746C1"/>
    <w:rsid w:val="00374862"/>
    <w:rsid w:val="00376255"/>
    <w:rsid w:val="00376A94"/>
    <w:rsid w:val="003775AE"/>
    <w:rsid w:val="003777E3"/>
    <w:rsid w:val="00377854"/>
    <w:rsid w:val="00382A1B"/>
    <w:rsid w:val="00383D71"/>
    <w:rsid w:val="003844F9"/>
    <w:rsid w:val="003850DD"/>
    <w:rsid w:val="0038574A"/>
    <w:rsid w:val="00385906"/>
    <w:rsid w:val="00385F90"/>
    <w:rsid w:val="00386970"/>
    <w:rsid w:val="00386C97"/>
    <w:rsid w:val="00387030"/>
    <w:rsid w:val="00387128"/>
    <w:rsid w:val="003874DC"/>
    <w:rsid w:val="00387EC8"/>
    <w:rsid w:val="003900A5"/>
    <w:rsid w:val="0039052C"/>
    <w:rsid w:val="00390B09"/>
    <w:rsid w:val="00390EB3"/>
    <w:rsid w:val="00391E8B"/>
    <w:rsid w:val="003926EA"/>
    <w:rsid w:val="003937AF"/>
    <w:rsid w:val="00393C96"/>
    <w:rsid w:val="003944D9"/>
    <w:rsid w:val="003944F7"/>
    <w:rsid w:val="003949B1"/>
    <w:rsid w:val="00394B07"/>
    <w:rsid w:val="0039565E"/>
    <w:rsid w:val="00395E70"/>
    <w:rsid w:val="003963C9"/>
    <w:rsid w:val="00396522"/>
    <w:rsid w:val="0039759D"/>
    <w:rsid w:val="00397845"/>
    <w:rsid w:val="00397E5B"/>
    <w:rsid w:val="003A0322"/>
    <w:rsid w:val="003A0494"/>
    <w:rsid w:val="003A0B60"/>
    <w:rsid w:val="003A0BF3"/>
    <w:rsid w:val="003A13FF"/>
    <w:rsid w:val="003A1767"/>
    <w:rsid w:val="003A1ED1"/>
    <w:rsid w:val="003A20EC"/>
    <w:rsid w:val="003A47E2"/>
    <w:rsid w:val="003A500D"/>
    <w:rsid w:val="003A749A"/>
    <w:rsid w:val="003A764F"/>
    <w:rsid w:val="003A77D3"/>
    <w:rsid w:val="003A7ACF"/>
    <w:rsid w:val="003A7D1F"/>
    <w:rsid w:val="003B040D"/>
    <w:rsid w:val="003B1843"/>
    <w:rsid w:val="003B1AB1"/>
    <w:rsid w:val="003B1EC0"/>
    <w:rsid w:val="003B2266"/>
    <w:rsid w:val="003B250B"/>
    <w:rsid w:val="003B2628"/>
    <w:rsid w:val="003B2AB6"/>
    <w:rsid w:val="003B2E93"/>
    <w:rsid w:val="003B3ED6"/>
    <w:rsid w:val="003B47BB"/>
    <w:rsid w:val="003B4A6A"/>
    <w:rsid w:val="003B596F"/>
    <w:rsid w:val="003B6145"/>
    <w:rsid w:val="003B6498"/>
    <w:rsid w:val="003B73EA"/>
    <w:rsid w:val="003C039A"/>
    <w:rsid w:val="003C08F4"/>
    <w:rsid w:val="003C0967"/>
    <w:rsid w:val="003C1771"/>
    <w:rsid w:val="003C18C0"/>
    <w:rsid w:val="003C1D70"/>
    <w:rsid w:val="003C23B1"/>
    <w:rsid w:val="003C2C01"/>
    <w:rsid w:val="003C2E3A"/>
    <w:rsid w:val="003C30CF"/>
    <w:rsid w:val="003C3715"/>
    <w:rsid w:val="003C3F57"/>
    <w:rsid w:val="003C3FB9"/>
    <w:rsid w:val="003C4165"/>
    <w:rsid w:val="003C4BAE"/>
    <w:rsid w:val="003C4CFA"/>
    <w:rsid w:val="003C52C5"/>
    <w:rsid w:val="003C5E84"/>
    <w:rsid w:val="003C69EC"/>
    <w:rsid w:val="003C6B9D"/>
    <w:rsid w:val="003C7C03"/>
    <w:rsid w:val="003C7C79"/>
    <w:rsid w:val="003C7FF9"/>
    <w:rsid w:val="003D017B"/>
    <w:rsid w:val="003D04DF"/>
    <w:rsid w:val="003D1934"/>
    <w:rsid w:val="003D1E38"/>
    <w:rsid w:val="003D1F43"/>
    <w:rsid w:val="003D212A"/>
    <w:rsid w:val="003D2153"/>
    <w:rsid w:val="003D2469"/>
    <w:rsid w:val="003D28EE"/>
    <w:rsid w:val="003D2A7C"/>
    <w:rsid w:val="003D2CCE"/>
    <w:rsid w:val="003D39A0"/>
    <w:rsid w:val="003D55BE"/>
    <w:rsid w:val="003D562D"/>
    <w:rsid w:val="003D67C1"/>
    <w:rsid w:val="003D69A6"/>
    <w:rsid w:val="003D6E88"/>
    <w:rsid w:val="003D7D90"/>
    <w:rsid w:val="003E0814"/>
    <w:rsid w:val="003E0AF6"/>
    <w:rsid w:val="003E2E90"/>
    <w:rsid w:val="003E3063"/>
    <w:rsid w:val="003E34F2"/>
    <w:rsid w:val="003E35C3"/>
    <w:rsid w:val="003E395E"/>
    <w:rsid w:val="003E40F8"/>
    <w:rsid w:val="003E4309"/>
    <w:rsid w:val="003E62DB"/>
    <w:rsid w:val="003E6671"/>
    <w:rsid w:val="003E6B9D"/>
    <w:rsid w:val="003E6BC7"/>
    <w:rsid w:val="003E717C"/>
    <w:rsid w:val="003E7871"/>
    <w:rsid w:val="003F0ED1"/>
    <w:rsid w:val="003F0FF3"/>
    <w:rsid w:val="003F15E3"/>
    <w:rsid w:val="003F178C"/>
    <w:rsid w:val="003F1E1B"/>
    <w:rsid w:val="003F28EF"/>
    <w:rsid w:val="003F431C"/>
    <w:rsid w:val="003F465E"/>
    <w:rsid w:val="003F4F54"/>
    <w:rsid w:val="003F4FE7"/>
    <w:rsid w:val="003F5673"/>
    <w:rsid w:val="003F5692"/>
    <w:rsid w:val="003F5A75"/>
    <w:rsid w:val="003F6EFC"/>
    <w:rsid w:val="003F70DC"/>
    <w:rsid w:val="003F718E"/>
    <w:rsid w:val="003F71B3"/>
    <w:rsid w:val="003F72E9"/>
    <w:rsid w:val="003F7322"/>
    <w:rsid w:val="003F764C"/>
    <w:rsid w:val="003F7CC3"/>
    <w:rsid w:val="00401372"/>
    <w:rsid w:val="00401709"/>
    <w:rsid w:val="004018C7"/>
    <w:rsid w:val="004019AF"/>
    <w:rsid w:val="00402464"/>
    <w:rsid w:val="004029E6"/>
    <w:rsid w:val="00403405"/>
    <w:rsid w:val="004038F3"/>
    <w:rsid w:val="00403A42"/>
    <w:rsid w:val="00404841"/>
    <w:rsid w:val="00404914"/>
    <w:rsid w:val="00404EAE"/>
    <w:rsid w:val="0040558F"/>
    <w:rsid w:val="004057CC"/>
    <w:rsid w:val="0040693B"/>
    <w:rsid w:val="00406FE8"/>
    <w:rsid w:val="0040740D"/>
    <w:rsid w:val="00407678"/>
    <w:rsid w:val="00407AFB"/>
    <w:rsid w:val="0041004E"/>
    <w:rsid w:val="00410354"/>
    <w:rsid w:val="00410846"/>
    <w:rsid w:val="004118F8"/>
    <w:rsid w:val="0041263C"/>
    <w:rsid w:val="004145EF"/>
    <w:rsid w:val="00414CD2"/>
    <w:rsid w:val="004156C3"/>
    <w:rsid w:val="00416BDA"/>
    <w:rsid w:val="00416F1A"/>
    <w:rsid w:val="00416FB2"/>
    <w:rsid w:val="00417863"/>
    <w:rsid w:val="00420606"/>
    <w:rsid w:val="0042079B"/>
    <w:rsid w:val="00420E69"/>
    <w:rsid w:val="00421A8D"/>
    <w:rsid w:val="0042265A"/>
    <w:rsid w:val="00423FA0"/>
    <w:rsid w:val="00423FE4"/>
    <w:rsid w:val="00424303"/>
    <w:rsid w:val="004244E8"/>
    <w:rsid w:val="004250C2"/>
    <w:rsid w:val="00425AF7"/>
    <w:rsid w:val="004269F0"/>
    <w:rsid w:val="0042794B"/>
    <w:rsid w:val="004309A3"/>
    <w:rsid w:val="0043112F"/>
    <w:rsid w:val="004317EC"/>
    <w:rsid w:val="00432781"/>
    <w:rsid w:val="004334F1"/>
    <w:rsid w:val="0043503A"/>
    <w:rsid w:val="00435543"/>
    <w:rsid w:val="004359F6"/>
    <w:rsid w:val="00436346"/>
    <w:rsid w:val="004363D2"/>
    <w:rsid w:val="00436E27"/>
    <w:rsid w:val="004414F7"/>
    <w:rsid w:val="0044155E"/>
    <w:rsid w:val="00441621"/>
    <w:rsid w:val="00442083"/>
    <w:rsid w:val="00442335"/>
    <w:rsid w:val="00443235"/>
    <w:rsid w:val="00443D65"/>
    <w:rsid w:val="00444084"/>
    <w:rsid w:val="004444A8"/>
    <w:rsid w:val="00444B86"/>
    <w:rsid w:val="004455E6"/>
    <w:rsid w:val="0044574F"/>
    <w:rsid w:val="004457A1"/>
    <w:rsid w:val="00445DA0"/>
    <w:rsid w:val="00445F0A"/>
    <w:rsid w:val="004474FA"/>
    <w:rsid w:val="00447C81"/>
    <w:rsid w:val="00447F88"/>
    <w:rsid w:val="004501CE"/>
    <w:rsid w:val="0045067E"/>
    <w:rsid w:val="00450F49"/>
    <w:rsid w:val="004513FD"/>
    <w:rsid w:val="00451919"/>
    <w:rsid w:val="00451B40"/>
    <w:rsid w:val="00451CD3"/>
    <w:rsid w:val="00452914"/>
    <w:rsid w:val="00452E7C"/>
    <w:rsid w:val="0045375E"/>
    <w:rsid w:val="00453819"/>
    <w:rsid w:val="0045503F"/>
    <w:rsid w:val="004552C9"/>
    <w:rsid w:val="00456602"/>
    <w:rsid w:val="0045694B"/>
    <w:rsid w:val="00460202"/>
    <w:rsid w:val="00460E7B"/>
    <w:rsid w:val="004615D9"/>
    <w:rsid w:val="004617CA"/>
    <w:rsid w:val="004619D7"/>
    <w:rsid w:val="00463745"/>
    <w:rsid w:val="00464335"/>
    <w:rsid w:val="004643E8"/>
    <w:rsid w:val="0046452A"/>
    <w:rsid w:val="004645CD"/>
    <w:rsid w:val="004650CF"/>
    <w:rsid w:val="00465592"/>
    <w:rsid w:val="00466100"/>
    <w:rsid w:val="0046659A"/>
    <w:rsid w:val="004675C4"/>
    <w:rsid w:val="00467739"/>
    <w:rsid w:val="00467938"/>
    <w:rsid w:val="00467DBB"/>
    <w:rsid w:val="00470CE6"/>
    <w:rsid w:val="00471067"/>
    <w:rsid w:val="004710B3"/>
    <w:rsid w:val="00471B41"/>
    <w:rsid w:val="00472C29"/>
    <w:rsid w:val="00473676"/>
    <w:rsid w:val="004737C8"/>
    <w:rsid w:val="004738CC"/>
    <w:rsid w:val="00473D51"/>
    <w:rsid w:val="00473DD3"/>
    <w:rsid w:val="004748D2"/>
    <w:rsid w:val="00474C4E"/>
    <w:rsid w:val="00475CDF"/>
    <w:rsid w:val="00475FF0"/>
    <w:rsid w:val="00477111"/>
    <w:rsid w:val="004771DF"/>
    <w:rsid w:val="00480092"/>
    <w:rsid w:val="00480180"/>
    <w:rsid w:val="00480288"/>
    <w:rsid w:val="00480DB6"/>
    <w:rsid w:val="004819B4"/>
    <w:rsid w:val="00481A32"/>
    <w:rsid w:val="004828E8"/>
    <w:rsid w:val="00483162"/>
    <w:rsid w:val="00483268"/>
    <w:rsid w:val="004848B4"/>
    <w:rsid w:val="00485CE9"/>
    <w:rsid w:val="004861BE"/>
    <w:rsid w:val="004862C0"/>
    <w:rsid w:val="0048764E"/>
    <w:rsid w:val="00487CD5"/>
    <w:rsid w:val="00490AC7"/>
    <w:rsid w:val="00491E9D"/>
    <w:rsid w:val="0049204E"/>
    <w:rsid w:val="004928B0"/>
    <w:rsid w:val="00493A9B"/>
    <w:rsid w:val="0049437B"/>
    <w:rsid w:val="00494382"/>
    <w:rsid w:val="0049496B"/>
    <w:rsid w:val="004949C8"/>
    <w:rsid w:val="004949CD"/>
    <w:rsid w:val="00496982"/>
    <w:rsid w:val="00497739"/>
    <w:rsid w:val="004978AC"/>
    <w:rsid w:val="00497ABF"/>
    <w:rsid w:val="004A2223"/>
    <w:rsid w:val="004A2FA7"/>
    <w:rsid w:val="004A45C6"/>
    <w:rsid w:val="004A51E3"/>
    <w:rsid w:val="004A68E4"/>
    <w:rsid w:val="004B0043"/>
    <w:rsid w:val="004B0208"/>
    <w:rsid w:val="004B034E"/>
    <w:rsid w:val="004B0B79"/>
    <w:rsid w:val="004B0CA1"/>
    <w:rsid w:val="004B1494"/>
    <w:rsid w:val="004B20FC"/>
    <w:rsid w:val="004B33B4"/>
    <w:rsid w:val="004B47C2"/>
    <w:rsid w:val="004B4BEC"/>
    <w:rsid w:val="004B52FD"/>
    <w:rsid w:val="004B59E6"/>
    <w:rsid w:val="004B5DE1"/>
    <w:rsid w:val="004C0C7B"/>
    <w:rsid w:val="004C10B9"/>
    <w:rsid w:val="004C2044"/>
    <w:rsid w:val="004C267C"/>
    <w:rsid w:val="004C2BDE"/>
    <w:rsid w:val="004C2E9F"/>
    <w:rsid w:val="004C3933"/>
    <w:rsid w:val="004C4287"/>
    <w:rsid w:val="004C57D1"/>
    <w:rsid w:val="004C5CA8"/>
    <w:rsid w:val="004C5E25"/>
    <w:rsid w:val="004C6216"/>
    <w:rsid w:val="004C676B"/>
    <w:rsid w:val="004C6C30"/>
    <w:rsid w:val="004D01CE"/>
    <w:rsid w:val="004D0DA9"/>
    <w:rsid w:val="004D1593"/>
    <w:rsid w:val="004D23A2"/>
    <w:rsid w:val="004D3035"/>
    <w:rsid w:val="004D35F8"/>
    <w:rsid w:val="004D3A0E"/>
    <w:rsid w:val="004D3D51"/>
    <w:rsid w:val="004D4792"/>
    <w:rsid w:val="004D4C86"/>
    <w:rsid w:val="004D501F"/>
    <w:rsid w:val="004D51A8"/>
    <w:rsid w:val="004D608E"/>
    <w:rsid w:val="004D6CB8"/>
    <w:rsid w:val="004D745C"/>
    <w:rsid w:val="004D7524"/>
    <w:rsid w:val="004D78E0"/>
    <w:rsid w:val="004D7CE5"/>
    <w:rsid w:val="004E00D8"/>
    <w:rsid w:val="004E08B7"/>
    <w:rsid w:val="004E0DAE"/>
    <w:rsid w:val="004E2A63"/>
    <w:rsid w:val="004E2C80"/>
    <w:rsid w:val="004E3625"/>
    <w:rsid w:val="004E3923"/>
    <w:rsid w:val="004E3B5D"/>
    <w:rsid w:val="004E3D12"/>
    <w:rsid w:val="004E5258"/>
    <w:rsid w:val="004E5860"/>
    <w:rsid w:val="004E60F0"/>
    <w:rsid w:val="004E64AA"/>
    <w:rsid w:val="004F0DBD"/>
    <w:rsid w:val="004F1BCD"/>
    <w:rsid w:val="004F1EF7"/>
    <w:rsid w:val="004F2184"/>
    <w:rsid w:val="004F22FA"/>
    <w:rsid w:val="004F2FD6"/>
    <w:rsid w:val="004F477B"/>
    <w:rsid w:val="004F61E4"/>
    <w:rsid w:val="004F62F9"/>
    <w:rsid w:val="00500323"/>
    <w:rsid w:val="00500469"/>
    <w:rsid w:val="00500A9F"/>
    <w:rsid w:val="00500E73"/>
    <w:rsid w:val="00501B28"/>
    <w:rsid w:val="005023F2"/>
    <w:rsid w:val="0050243D"/>
    <w:rsid w:val="005036F6"/>
    <w:rsid w:val="00503C2A"/>
    <w:rsid w:val="00503C58"/>
    <w:rsid w:val="0050423B"/>
    <w:rsid w:val="00504762"/>
    <w:rsid w:val="005047A0"/>
    <w:rsid w:val="005059EB"/>
    <w:rsid w:val="005064D2"/>
    <w:rsid w:val="00506554"/>
    <w:rsid w:val="00506BAD"/>
    <w:rsid w:val="0050714B"/>
    <w:rsid w:val="005071B9"/>
    <w:rsid w:val="00507256"/>
    <w:rsid w:val="0050751D"/>
    <w:rsid w:val="005077D6"/>
    <w:rsid w:val="00507FDD"/>
    <w:rsid w:val="00510E01"/>
    <w:rsid w:val="005110C5"/>
    <w:rsid w:val="00511E77"/>
    <w:rsid w:val="0051228A"/>
    <w:rsid w:val="00513482"/>
    <w:rsid w:val="005136D8"/>
    <w:rsid w:val="0051390D"/>
    <w:rsid w:val="0051472E"/>
    <w:rsid w:val="00514C5F"/>
    <w:rsid w:val="00514CF5"/>
    <w:rsid w:val="005166B1"/>
    <w:rsid w:val="00516A75"/>
    <w:rsid w:val="00517684"/>
    <w:rsid w:val="005200C1"/>
    <w:rsid w:val="005202B6"/>
    <w:rsid w:val="0052080A"/>
    <w:rsid w:val="00520837"/>
    <w:rsid w:val="00520E0D"/>
    <w:rsid w:val="00521DCC"/>
    <w:rsid w:val="0052228F"/>
    <w:rsid w:val="0052255B"/>
    <w:rsid w:val="00522B4D"/>
    <w:rsid w:val="00523D44"/>
    <w:rsid w:val="00523E2B"/>
    <w:rsid w:val="0052560B"/>
    <w:rsid w:val="00526F57"/>
    <w:rsid w:val="00530A05"/>
    <w:rsid w:val="005323B0"/>
    <w:rsid w:val="0053274C"/>
    <w:rsid w:val="00532A15"/>
    <w:rsid w:val="00532CBE"/>
    <w:rsid w:val="0053433C"/>
    <w:rsid w:val="005345E6"/>
    <w:rsid w:val="00534EC0"/>
    <w:rsid w:val="00534EEC"/>
    <w:rsid w:val="00535D02"/>
    <w:rsid w:val="005360EC"/>
    <w:rsid w:val="00536134"/>
    <w:rsid w:val="005362BF"/>
    <w:rsid w:val="0053645B"/>
    <w:rsid w:val="00537E99"/>
    <w:rsid w:val="00540DE7"/>
    <w:rsid w:val="00541A82"/>
    <w:rsid w:val="00541BB3"/>
    <w:rsid w:val="005422B4"/>
    <w:rsid w:val="0054267B"/>
    <w:rsid w:val="0054569C"/>
    <w:rsid w:val="00545F64"/>
    <w:rsid w:val="005470FD"/>
    <w:rsid w:val="0054786C"/>
    <w:rsid w:val="005502E1"/>
    <w:rsid w:val="0055038F"/>
    <w:rsid w:val="0055094C"/>
    <w:rsid w:val="00550AE3"/>
    <w:rsid w:val="00551C06"/>
    <w:rsid w:val="0055251C"/>
    <w:rsid w:val="005529A1"/>
    <w:rsid w:val="00552D96"/>
    <w:rsid w:val="005530C1"/>
    <w:rsid w:val="00553182"/>
    <w:rsid w:val="00553224"/>
    <w:rsid w:val="005534D3"/>
    <w:rsid w:val="005544B6"/>
    <w:rsid w:val="005546F9"/>
    <w:rsid w:val="00554B95"/>
    <w:rsid w:val="00555332"/>
    <w:rsid w:val="00556303"/>
    <w:rsid w:val="005569DE"/>
    <w:rsid w:val="00556C44"/>
    <w:rsid w:val="00557A7D"/>
    <w:rsid w:val="0056002A"/>
    <w:rsid w:val="0056108A"/>
    <w:rsid w:val="0056269C"/>
    <w:rsid w:val="00562759"/>
    <w:rsid w:val="005628BE"/>
    <w:rsid w:val="005643AA"/>
    <w:rsid w:val="00564D94"/>
    <w:rsid w:val="005660D5"/>
    <w:rsid w:val="005675F0"/>
    <w:rsid w:val="005677C9"/>
    <w:rsid w:val="005678E6"/>
    <w:rsid w:val="00567EBF"/>
    <w:rsid w:val="0057065A"/>
    <w:rsid w:val="00571A5D"/>
    <w:rsid w:val="00571CA9"/>
    <w:rsid w:val="0057206E"/>
    <w:rsid w:val="00572985"/>
    <w:rsid w:val="00572B3D"/>
    <w:rsid w:val="005731B1"/>
    <w:rsid w:val="0057334B"/>
    <w:rsid w:val="00575249"/>
    <w:rsid w:val="005754E0"/>
    <w:rsid w:val="005756BF"/>
    <w:rsid w:val="00575D75"/>
    <w:rsid w:val="005765BB"/>
    <w:rsid w:val="00576FA6"/>
    <w:rsid w:val="005774A3"/>
    <w:rsid w:val="005775B0"/>
    <w:rsid w:val="00577AA2"/>
    <w:rsid w:val="00580017"/>
    <w:rsid w:val="005800E0"/>
    <w:rsid w:val="00580E27"/>
    <w:rsid w:val="00581403"/>
    <w:rsid w:val="00581E8D"/>
    <w:rsid w:val="005830EE"/>
    <w:rsid w:val="00583187"/>
    <w:rsid w:val="00583440"/>
    <w:rsid w:val="005835D2"/>
    <w:rsid w:val="00583F38"/>
    <w:rsid w:val="005843C7"/>
    <w:rsid w:val="00584F83"/>
    <w:rsid w:val="00585518"/>
    <w:rsid w:val="005856FF"/>
    <w:rsid w:val="00585B66"/>
    <w:rsid w:val="00586F47"/>
    <w:rsid w:val="00587EAC"/>
    <w:rsid w:val="005908A2"/>
    <w:rsid w:val="00590B2B"/>
    <w:rsid w:val="00591234"/>
    <w:rsid w:val="0059146D"/>
    <w:rsid w:val="005918F8"/>
    <w:rsid w:val="00591A80"/>
    <w:rsid w:val="00592062"/>
    <w:rsid w:val="00592AF5"/>
    <w:rsid w:val="00592E8A"/>
    <w:rsid w:val="00593D9D"/>
    <w:rsid w:val="00593ECF"/>
    <w:rsid w:val="005942EE"/>
    <w:rsid w:val="00594B8E"/>
    <w:rsid w:val="005954BA"/>
    <w:rsid w:val="00595CFD"/>
    <w:rsid w:val="00595E26"/>
    <w:rsid w:val="005979C3"/>
    <w:rsid w:val="00597C01"/>
    <w:rsid w:val="005A012A"/>
    <w:rsid w:val="005A0135"/>
    <w:rsid w:val="005A0363"/>
    <w:rsid w:val="005A1274"/>
    <w:rsid w:val="005A1CD9"/>
    <w:rsid w:val="005A202D"/>
    <w:rsid w:val="005A2BCB"/>
    <w:rsid w:val="005A30FF"/>
    <w:rsid w:val="005A3C21"/>
    <w:rsid w:val="005A5B46"/>
    <w:rsid w:val="005A5D56"/>
    <w:rsid w:val="005A6384"/>
    <w:rsid w:val="005A6A1D"/>
    <w:rsid w:val="005A7145"/>
    <w:rsid w:val="005A78E4"/>
    <w:rsid w:val="005B0115"/>
    <w:rsid w:val="005B07C7"/>
    <w:rsid w:val="005B15CA"/>
    <w:rsid w:val="005B1F1A"/>
    <w:rsid w:val="005B3386"/>
    <w:rsid w:val="005B38D9"/>
    <w:rsid w:val="005B3CCD"/>
    <w:rsid w:val="005B4566"/>
    <w:rsid w:val="005B4612"/>
    <w:rsid w:val="005B573E"/>
    <w:rsid w:val="005B583C"/>
    <w:rsid w:val="005B5CD6"/>
    <w:rsid w:val="005B627C"/>
    <w:rsid w:val="005B658E"/>
    <w:rsid w:val="005B688C"/>
    <w:rsid w:val="005B7899"/>
    <w:rsid w:val="005C04CC"/>
    <w:rsid w:val="005C05C9"/>
    <w:rsid w:val="005C075C"/>
    <w:rsid w:val="005C0CF9"/>
    <w:rsid w:val="005C13D0"/>
    <w:rsid w:val="005C1DA6"/>
    <w:rsid w:val="005C20E5"/>
    <w:rsid w:val="005C2594"/>
    <w:rsid w:val="005C2682"/>
    <w:rsid w:val="005C34C6"/>
    <w:rsid w:val="005C3EBF"/>
    <w:rsid w:val="005C40CE"/>
    <w:rsid w:val="005C4E3A"/>
    <w:rsid w:val="005C57A2"/>
    <w:rsid w:val="005C5C6E"/>
    <w:rsid w:val="005C5E03"/>
    <w:rsid w:val="005C639E"/>
    <w:rsid w:val="005C653F"/>
    <w:rsid w:val="005C7B4D"/>
    <w:rsid w:val="005C7F3B"/>
    <w:rsid w:val="005D0968"/>
    <w:rsid w:val="005D11F9"/>
    <w:rsid w:val="005D1C38"/>
    <w:rsid w:val="005D2566"/>
    <w:rsid w:val="005D30AB"/>
    <w:rsid w:val="005D3862"/>
    <w:rsid w:val="005D3963"/>
    <w:rsid w:val="005D399B"/>
    <w:rsid w:val="005D3C3F"/>
    <w:rsid w:val="005D550E"/>
    <w:rsid w:val="005D5CE7"/>
    <w:rsid w:val="005D5F43"/>
    <w:rsid w:val="005D6DAC"/>
    <w:rsid w:val="005D7159"/>
    <w:rsid w:val="005E07DC"/>
    <w:rsid w:val="005E1A67"/>
    <w:rsid w:val="005E2052"/>
    <w:rsid w:val="005E25A3"/>
    <w:rsid w:val="005E2A9A"/>
    <w:rsid w:val="005E2B32"/>
    <w:rsid w:val="005E2EC6"/>
    <w:rsid w:val="005E3152"/>
    <w:rsid w:val="005E3F06"/>
    <w:rsid w:val="005E55FA"/>
    <w:rsid w:val="005E6F65"/>
    <w:rsid w:val="005E79A4"/>
    <w:rsid w:val="005E7AF7"/>
    <w:rsid w:val="005E7BA9"/>
    <w:rsid w:val="005E7CA9"/>
    <w:rsid w:val="005F10C6"/>
    <w:rsid w:val="005F13A0"/>
    <w:rsid w:val="005F17AE"/>
    <w:rsid w:val="005F17AF"/>
    <w:rsid w:val="005F1AC6"/>
    <w:rsid w:val="005F1B9E"/>
    <w:rsid w:val="005F2033"/>
    <w:rsid w:val="005F2704"/>
    <w:rsid w:val="005F29C5"/>
    <w:rsid w:val="005F2A94"/>
    <w:rsid w:val="005F3584"/>
    <w:rsid w:val="005F4055"/>
    <w:rsid w:val="005F4521"/>
    <w:rsid w:val="005F4D08"/>
    <w:rsid w:val="005F5AF0"/>
    <w:rsid w:val="005F5CF6"/>
    <w:rsid w:val="005F740A"/>
    <w:rsid w:val="00600B03"/>
    <w:rsid w:val="006017B4"/>
    <w:rsid w:val="00601C72"/>
    <w:rsid w:val="00601D8D"/>
    <w:rsid w:val="0060270D"/>
    <w:rsid w:val="00602990"/>
    <w:rsid w:val="00602AEC"/>
    <w:rsid w:val="00602BB9"/>
    <w:rsid w:val="00602DFD"/>
    <w:rsid w:val="006039AF"/>
    <w:rsid w:val="00604227"/>
    <w:rsid w:val="00604B25"/>
    <w:rsid w:val="00605A72"/>
    <w:rsid w:val="00606C17"/>
    <w:rsid w:val="00606FA4"/>
    <w:rsid w:val="0060774D"/>
    <w:rsid w:val="00607A2E"/>
    <w:rsid w:val="00611028"/>
    <w:rsid w:val="006116AF"/>
    <w:rsid w:val="00612398"/>
    <w:rsid w:val="00614587"/>
    <w:rsid w:val="006147EE"/>
    <w:rsid w:val="006149E2"/>
    <w:rsid w:val="006154B2"/>
    <w:rsid w:val="006154DE"/>
    <w:rsid w:val="006154F2"/>
    <w:rsid w:val="00616EAE"/>
    <w:rsid w:val="00616FE3"/>
    <w:rsid w:val="006175AB"/>
    <w:rsid w:val="00617BE0"/>
    <w:rsid w:val="00620868"/>
    <w:rsid w:val="00622B6E"/>
    <w:rsid w:val="00622C7B"/>
    <w:rsid w:val="006238E3"/>
    <w:rsid w:val="006239E6"/>
    <w:rsid w:val="006239FC"/>
    <w:rsid w:val="00624577"/>
    <w:rsid w:val="00625A25"/>
    <w:rsid w:val="00625ACD"/>
    <w:rsid w:val="00625FF1"/>
    <w:rsid w:val="006268D1"/>
    <w:rsid w:val="0062721E"/>
    <w:rsid w:val="0063079D"/>
    <w:rsid w:val="00631B1E"/>
    <w:rsid w:val="00631B47"/>
    <w:rsid w:val="00631C10"/>
    <w:rsid w:val="00631DB7"/>
    <w:rsid w:val="00632113"/>
    <w:rsid w:val="0063300D"/>
    <w:rsid w:val="00633543"/>
    <w:rsid w:val="0063645D"/>
    <w:rsid w:val="0063661E"/>
    <w:rsid w:val="00637CB7"/>
    <w:rsid w:val="00640680"/>
    <w:rsid w:val="006406A3"/>
    <w:rsid w:val="00640BD6"/>
    <w:rsid w:val="00641B55"/>
    <w:rsid w:val="00642A38"/>
    <w:rsid w:val="00643EE1"/>
    <w:rsid w:val="00644054"/>
    <w:rsid w:val="006445C0"/>
    <w:rsid w:val="00645483"/>
    <w:rsid w:val="00645708"/>
    <w:rsid w:val="006466B9"/>
    <w:rsid w:val="006473CC"/>
    <w:rsid w:val="00647FE3"/>
    <w:rsid w:val="006504EF"/>
    <w:rsid w:val="0065147B"/>
    <w:rsid w:val="006515D2"/>
    <w:rsid w:val="00651941"/>
    <w:rsid w:val="00651C66"/>
    <w:rsid w:val="00652EC3"/>
    <w:rsid w:val="0065370F"/>
    <w:rsid w:val="00653D87"/>
    <w:rsid w:val="00655109"/>
    <w:rsid w:val="0065525E"/>
    <w:rsid w:val="00655786"/>
    <w:rsid w:val="00657070"/>
    <w:rsid w:val="0065762F"/>
    <w:rsid w:val="0066098C"/>
    <w:rsid w:val="0066117D"/>
    <w:rsid w:val="00661544"/>
    <w:rsid w:val="00661DB9"/>
    <w:rsid w:val="006620C8"/>
    <w:rsid w:val="006625C3"/>
    <w:rsid w:val="006634AE"/>
    <w:rsid w:val="006637DD"/>
    <w:rsid w:val="0066387D"/>
    <w:rsid w:val="006638FE"/>
    <w:rsid w:val="00663ABD"/>
    <w:rsid w:val="00664F0B"/>
    <w:rsid w:val="00665644"/>
    <w:rsid w:val="00665693"/>
    <w:rsid w:val="00665988"/>
    <w:rsid w:val="006666C1"/>
    <w:rsid w:val="00666E29"/>
    <w:rsid w:val="0066767B"/>
    <w:rsid w:val="0066787B"/>
    <w:rsid w:val="00667B7B"/>
    <w:rsid w:val="00670832"/>
    <w:rsid w:val="00670C00"/>
    <w:rsid w:val="006715F6"/>
    <w:rsid w:val="00671A24"/>
    <w:rsid w:val="00671E04"/>
    <w:rsid w:val="00671FD7"/>
    <w:rsid w:val="00672363"/>
    <w:rsid w:val="00673407"/>
    <w:rsid w:val="00673A1C"/>
    <w:rsid w:val="00673C85"/>
    <w:rsid w:val="00673C99"/>
    <w:rsid w:val="0067492B"/>
    <w:rsid w:val="0067556C"/>
    <w:rsid w:val="00675CFA"/>
    <w:rsid w:val="00676023"/>
    <w:rsid w:val="00676CBC"/>
    <w:rsid w:val="00680DA3"/>
    <w:rsid w:val="0068213C"/>
    <w:rsid w:val="006826BC"/>
    <w:rsid w:val="00682AD4"/>
    <w:rsid w:val="00682CBA"/>
    <w:rsid w:val="00682DEF"/>
    <w:rsid w:val="00683616"/>
    <w:rsid w:val="00687B63"/>
    <w:rsid w:val="00687F98"/>
    <w:rsid w:val="00690237"/>
    <w:rsid w:val="0069057A"/>
    <w:rsid w:val="00690D37"/>
    <w:rsid w:val="00691A56"/>
    <w:rsid w:val="00691CFA"/>
    <w:rsid w:val="006924AA"/>
    <w:rsid w:val="00693535"/>
    <w:rsid w:val="00693F25"/>
    <w:rsid w:val="0069449F"/>
    <w:rsid w:val="00694699"/>
    <w:rsid w:val="0069568E"/>
    <w:rsid w:val="0069595B"/>
    <w:rsid w:val="00695CA4"/>
    <w:rsid w:val="0069610D"/>
    <w:rsid w:val="006962FE"/>
    <w:rsid w:val="006963D7"/>
    <w:rsid w:val="006A0A7E"/>
    <w:rsid w:val="006A11D9"/>
    <w:rsid w:val="006A1541"/>
    <w:rsid w:val="006A269E"/>
    <w:rsid w:val="006A2F34"/>
    <w:rsid w:val="006A30E9"/>
    <w:rsid w:val="006A353C"/>
    <w:rsid w:val="006A44D7"/>
    <w:rsid w:val="006A4609"/>
    <w:rsid w:val="006A4822"/>
    <w:rsid w:val="006A4851"/>
    <w:rsid w:val="006A512A"/>
    <w:rsid w:val="006A527C"/>
    <w:rsid w:val="006A5D8F"/>
    <w:rsid w:val="006A606D"/>
    <w:rsid w:val="006A7651"/>
    <w:rsid w:val="006A7A48"/>
    <w:rsid w:val="006A7F48"/>
    <w:rsid w:val="006A7F8B"/>
    <w:rsid w:val="006B009A"/>
    <w:rsid w:val="006B1140"/>
    <w:rsid w:val="006B2DDB"/>
    <w:rsid w:val="006B2DEB"/>
    <w:rsid w:val="006B2E31"/>
    <w:rsid w:val="006B30EC"/>
    <w:rsid w:val="006B53F0"/>
    <w:rsid w:val="006B56E5"/>
    <w:rsid w:val="006B61AD"/>
    <w:rsid w:val="006B66EB"/>
    <w:rsid w:val="006B7B4F"/>
    <w:rsid w:val="006B7F61"/>
    <w:rsid w:val="006C00D1"/>
    <w:rsid w:val="006C0655"/>
    <w:rsid w:val="006C07E6"/>
    <w:rsid w:val="006C2D83"/>
    <w:rsid w:val="006C3407"/>
    <w:rsid w:val="006C3A98"/>
    <w:rsid w:val="006C41AD"/>
    <w:rsid w:val="006C44D8"/>
    <w:rsid w:val="006C5033"/>
    <w:rsid w:val="006C5130"/>
    <w:rsid w:val="006C56F3"/>
    <w:rsid w:val="006C5765"/>
    <w:rsid w:val="006C5891"/>
    <w:rsid w:val="006C6134"/>
    <w:rsid w:val="006C6853"/>
    <w:rsid w:val="006C687E"/>
    <w:rsid w:val="006C7D5E"/>
    <w:rsid w:val="006D0582"/>
    <w:rsid w:val="006D0FB8"/>
    <w:rsid w:val="006D11FA"/>
    <w:rsid w:val="006D19D0"/>
    <w:rsid w:val="006D1ABA"/>
    <w:rsid w:val="006D1B0A"/>
    <w:rsid w:val="006D236C"/>
    <w:rsid w:val="006D2DB3"/>
    <w:rsid w:val="006D3692"/>
    <w:rsid w:val="006D38BF"/>
    <w:rsid w:val="006D3C92"/>
    <w:rsid w:val="006D42BE"/>
    <w:rsid w:val="006D4425"/>
    <w:rsid w:val="006D44F0"/>
    <w:rsid w:val="006D4588"/>
    <w:rsid w:val="006D4CBF"/>
    <w:rsid w:val="006D4F54"/>
    <w:rsid w:val="006D523B"/>
    <w:rsid w:val="006D5292"/>
    <w:rsid w:val="006D5B16"/>
    <w:rsid w:val="006D5CC7"/>
    <w:rsid w:val="006D6016"/>
    <w:rsid w:val="006D7277"/>
    <w:rsid w:val="006D776E"/>
    <w:rsid w:val="006D7B2F"/>
    <w:rsid w:val="006E1CED"/>
    <w:rsid w:val="006E28AB"/>
    <w:rsid w:val="006E2A85"/>
    <w:rsid w:val="006E2F5C"/>
    <w:rsid w:val="006E3879"/>
    <w:rsid w:val="006E3C76"/>
    <w:rsid w:val="006E4B62"/>
    <w:rsid w:val="006E5B54"/>
    <w:rsid w:val="006E6A38"/>
    <w:rsid w:val="006E70D2"/>
    <w:rsid w:val="006E76EE"/>
    <w:rsid w:val="006F00E2"/>
    <w:rsid w:val="006F040E"/>
    <w:rsid w:val="006F05A9"/>
    <w:rsid w:val="006F0995"/>
    <w:rsid w:val="006F1793"/>
    <w:rsid w:val="006F1C6C"/>
    <w:rsid w:val="006F2CBB"/>
    <w:rsid w:val="006F3314"/>
    <w:rsid w:val="006F3C0B"/>
    <w:rsid w:val="006F3C7B"/>
    <w:rsid w:val="006F3FCA"/>
    <w:rsid w:val="006F4071"/>
    <w:rsid w:val="006F48EC"/>
    <w:rsid w:val="006F493A"/>
    <w:rsid w:val="006F4D5D"/>
    <w:rsid w:val="006F5C25"/>
    <w:rsid w:val="006F5FD3"/>
    <w:rsid w:val="006F66E9"/>
    <w:rsid w:val="006F6D6A"/>
    <w:rsid w:val="006F7D72"/>
    <w:rsid w:val="006F7EB2"/>
    <w:rsid w:val="0070104A"/>
    <w:rsid w:val="00701379"/>
    <w:rsid w:val="007017CA"/>
    <w:rsid w:val="0070233C"/>
    <w:rsid w:val="00702CF2"/>
    <w:rsid w:val="00703698"/>
    <w:rsid w:val="007039BB"/>
    <w:rsid w:val="00704029"/>
    <w:rsid w:val="0070486D"/>
    <w:rsid w:val="00704ADA"/>
    <w:rsid w:val="007066AC"/>
    <w:rsid w:val="007068C3"/>
    <w:rsid w:val="00706B93"/>
    <w:rsid w:val="00706E52"/>
    <w:rsid w:val="007072F0"/>
    <w:rsid w:val="00707805"/>
    <w:rsid w:val="00707A75"/>
    <w:rsid w:val="00710117"/>
    <w:rsid w:val="007117A9"/>
    <w:rsid w:val="00711ACA"/>
    <w:rsid w:val="00711D2F"/>
    <w:rsid w:val="00711DD7"/>
    <w:rsid w:val="00711F06"/>
    <w:rsid w:val="00712334"/>
    <w:rsid w:val="00713D4A"/>
    <w:rsid w:val="0071479A"/>
    <w:rsid w:val="007154E9"/>
    <w:rsid w:val="00715914"/>
    <w:rsid w:val="007168CE"/>
    <w:rsid w:val="0072031A"/>
    <w:rsid w:val="00720412"/>
    <w:rsid w:val="00720D0D"/>
    <w:rsid w:val="00721D5F"/>
    <w:rsid w:val="0072339A"/>
    <w:rsid w:val="00724A18"/>
    <w:rsid w:val="00725990"/>
    <w:rsid w:val="007270F9"/>
    <w:rsid w:val="00727EC8"/>
    <w:rsid w:val="00730E4E"/>
    <w:rsid w:val="00731629"/>
    <w:rsid w:val="00733972"/>
    <w:rsid w:val="00733E20"/>
    <w:rsid w:val="007340AF"/>
    <w:rsid w:val="00734AAE"/>
    <w:rsid w:val="00734F9A"/>
    <w:rsid w:val="00735050"/>
    <w:rsid w:val="007354C6"/>
    <w:rsid w:val="00735528"/>
    <w:rsid w:val="007358D6"/>
    <w:rsid w:val="00736DBB"/>
    <w:rsid w:val="00737106"/>
    <w:rsid w:val="007372F4"/>
    <w:rsid w:val="00737500"/>
    <w:rsid w:val="007400E3"/>
    <w:rsid w:val="0074010A"/>
    <w:rsid w:val="007401BD"/>
    <w:rsid w:val="0074034C"/>
    <w:rsid w:val="007420DD"/>
    <w:rsid w:val="007434C7"/>
    <w:rsid w:val="00743F16"/>
    <w:rsid w:val="00744009"/>
    <w:rsid w:val="0074439D"/>
    <w:rsid w:val="00744628"/>
    <w:rsid w:val="00744DB6"/>
    <w:rsid w:val="00745AE1"/>
    <w:rsid w:val="00745D4E"/>
    <w:rsid w:val="007460FE"/>
    <w:rsid w:val="00746A6E"/>
    <w:rsid w:val="00746B92"/>
    <w:rsid w:val="00746E82"/>
    <w:rsid w:val="00747547"/>
    <w:rsid w:val="0074793B"/>
    <w:rsid w:val="007479B9"/>
    <w:rsid w:val="00747B48"/>
    <w:rsid w:val="00750171"/>
    <w:rsid w:val="007508DB"/>
    <w:rsid w:val="00751B94"/>
    <w:rsid w:val="00751DF8"/>
    <w:rsid w:val="007526C9"/>
    <w:rsid w:val="00752A15"/>
    <w:rsid w:val="007531AB"/>
    <w:rsid w:val="00753562"/>
    <w:rsid w:val="00753739"/>
    <w:rsid w:val="007539FE"/>
    <w:rsid w:val="00753D9A"/>
    <w:rsid w:val="00753E35"/>
    <w:rsid w:val="007541DF"/>
    <w:rsid w:val="00754308"/>
    <w:rsid w:val="007547D4"/>
    <w:rsid w:val="0075480D"/>
    <w:rsid w:val="007550A4"/>
    <w:rsid w:val="007550D8"/>
    <w:rsid w:val="00755527"/>
    <w:rsid w:val="0075591D"/>
    <w:rsid w:val="00756789"/>
    <w:rsid w:val="007573D5"/>
    <w:rsid w:val="00757C32"/>
    <w:rsid w:val="00757EBD"/>
    <w:rsid w:val="00760CF9"/>
    <w:rsid w:val="00760EF6"/>
    <w:rsid w:val="00762071"/>
    <w:rsid w:val="00762726"/>
    <w:rsid w:val="007633F6"/>
    <w:rsid w:val="0076354F"/>
    <w:rsid w:val="00763614"/>
    <w:rsid w:val="007639FB"/>
    <w:rsid w:val="00763C39"/>
    <w:rsid w:val="00764859"/>
    <w:rsid w:val="00764FBF"/>
    <w:rsid w:val="007651A0"/>
    <w:rsid w:val="00765790"/>
    <w:rsid w:val="00765911"/>
    <w:rsid w:val="007664F5"/>
    <w:rsid w:val="00766FD4"/>
    <w:rsid w:val="00767C77"/>
    <w:rsid w:val="00767C97"/>
    <w:rsid w:val="00767F65"/>
    <w:rsid w:val="007719FC"/>
    <w:rsid w:val="00771A5A"/>
    <w:rsid w:val="00771C6D"/>
    <w:rsid w:val="00771FDF"/>
    <w:rsid w:val="00774D38"/>
    <w:rsid w:val="00775A6F"/>
    <w:rsid w:val="00776002"/>
    <w:rsid w:val="007761F2"/>
    <w:rsid w:val="0077665B"/>
    <w:rsid w:val="00776C90"/>
    <w:rsid w:val="0078009A"/>
    <w:rsid w:val="00780CE4"/>
    <w:rsid w:val="00780E9C"/>
    <w:rsid w:val="0078112D"/>
    <w:rsid w:val="00781E14"/>
    <w:rsid w:val="00781E49"/>
    <w:rsid w:val="00782226"/>
    <w:rsid w:val="00782962"/>
    <w:rsid w:val="007838F2"/>
    <w:rsid w:val="00783938"/>
    <w:rsid w:val="00784543"/>
    <w:rsid w:val="0078583B"/>
    <w:rsid w:val="007860F8"/>
    <w:rsid w:val="00787AD9"/>
    <w:rsid w:val="00787C20"/>
    <w:rsid w:val="00787D1D"/>
    <w:rsid w:val="007905A8"/>
    <w:rsid w:val="00790D3C"/>
    <w:rsid w:val="00790DF3"/>
    <w:rsid w:val="00790EFD"/>
    <w:rsid w:val="007917E4"/>
    <w:rsid w:val="00791D75"/>
    <w:rsid w:val="00793294"/>
    <w:rsid w:val="00793561"/>
    <w:rsid w:val="00793CBA"/>
    <w:rsid w:val="00794ACC"/>
    <w:rsid w:val="0079587D"/>
    <w:rsid w:val="00795DEF"/>
    <w:rsid w:val="00795F40"/>
    <w:rsid w:val="00797038"/>
    <w:rsid w:val="007A002C"/>
    <w:rsid w:val="007A1311"/>
    <w:rsid w:val="007A175D"/>
    <w:rsid w:val="007A1F2F"/>
    <w:rsid w:val="007A2534"/>
    <w:rsid w:val="007A2698"/>
    <w:rsid w:val="007A2D90"/>
    <w:rsid w:val="007A3C8B"/>
    <w:rsid w:val="007A655E"/>
    <w:rsid w:val="007A7110"/>
    <w:rsid w:val="007A7235"/>
    <w:rsid w:val="007A73E3"/>
    <w:rsid w:val="007A7B60"/>
    <w:rsid w:val="007A7CC6"/>
    <w:rsid w:val="007A7E96"/>
    <w:rsid w:val="007B0030"/>
    <w:rsid w:val="007B0DD4"/>
    <w:rsid w:val="007B0E50"/>
    <w:rsid w:val="007B1BC1"/>
    <w:rsid w:val="007B1EF9"/>
    <w:rsid w:val="007B2316"/>
    <w:rsid w:val="007B5038"/>
    <w:rsid w:val="007B5797"/>
    <w:rsid w:val="007B5C1C"/>
    <w:rsid w:val="007B6083"/>
    <w:rsid w:val="007B6355"/>
    <w:rsid w:val="007B7262"/>
    <w:rsid w:val="007B73A5"/>
    <w:rsid w:val="007B7E20"/>
    <w:rsid w:val="007B7F2D"/>
    <w:rsid w:val="007C149D"/>
    <w:rsid w:val="007C1A5A"/>
    <w:rsid w:val="007C22FD"/>
    <w:rsid w:val="007C25DF"/>
    <w:rsid w:val="007C2F5C"/>
    <w:rsid w:val="007C39FE"/>
    <w:rsid w:val="007C3A05"/>
    <w:rsid w:val="007C47C4"/>
    <w:rsid w:val="007C6A33"/>
    <w:rsid w:val="007C77E1"/>
    <w:rsid w:val="007C7A05"/>
    <w:rsid w:val="007D2152"/>
    <w:rsid w:val="007D2437"/>
    <w:rsid w:val="007D2606"/>
    <w:rsid w:val="007D272C"/>
    <w:rsid w:val="007D36DF"/>
    <w:rsid w:val="007D3D1A"/>
    <w:rsid w:val="007D44D0"/>
    <w:rsid w:val="007D4915"/>
    <w:rsid w:val="007D4AF1"/>
    <w:rsid w:val="007D6F0D"/>
    <w:rsid w:val="007D786B"/>
    <w:rsid w:val="007D7AD9"/>
    <w:rsid w:val="007D7D78"/>
    <w:rsid w:val="007E0AA4"/>
    <w:rsid w:val="007E147B"/>
    <w:rsid w:val="007E1831"/>
    <w:rsid w:val="007E20EC"/>
    <w:rsid w:val="007E339B"/>
    <w:rsid w:val="007E3571"/>
    <w:rsid w:val="007E35E6"/>
    <w:rsid w:val="007E4486"/>
    <w:rsid w:val="007E6093"/>
    <w:rsid w:val="007E66B7"/>
    <w:rsid w:val="007E6C1E"/>
    <w:rsid w:val="007E6CC2"/>
    <w:rsid w:val="007E6ED4"/>
    <w:rsid w:val="007F0D69"/>
    <w:rsid w:val="007F2035"/>
    <w:rsid w:val="007F21EB"/>
    <w:rsid w:val="007F241C"/>
    <w:rsid w:val="007F2786"/>
    <w:rsid w:val="007F2B7A"/>
    <w:rsid w:val="007F2F1F"/>
    <w:rsid w:val="007F31FD"/>
    <w:rsid w:val="007F3BFB"/>
    <w:rsid w:val="007F3FB6"/>
    <w:rsid w:val="007F6D1F"/>
    <w:rsid w:val="007F6F53"/>
    <w:rsid w:val="007F7112"/>
    <w:rsid w:val="007F7AAE"/>
    <w:rsid w:val="007F7F2F"/>
    <w:rsid w:val="008005DE"/>
    <w:rsid w:val="008014BB"/>
    <w:rsid w:val="00801C09"/>
    <w:rsid w:val="00801C22"/>
    <w:rsid w:val="008028B3"/>
    <w:rsid w:val="00802EFE"/>
    <w:rsid w:val="00803BAB"/>
    <w:rsid w:val="00803BCB"/>
    <w:rsid w:val="00803CE9"/>
    <w:rsid w:val="00804504"/>
    <w:rsid w:val="0080486A"/>
    <w:rsid w:val="008059F7"/>
    <w:rsid w:val="00805D28"/>
    <w:rsid w:val="00806B9F"/>
    <w:rsid w:val="0080736E"/>
    <w:rsid w:val="008078C2"/>
    <w:rsid w:val="00807B31"/>
    <w:rsid w:val="00807F9E"/>
    <w:rsid w:val="0081002B"/>
    <w:rsid w:val="008109F6"/>
    <w:rsid w:val="00810A99"/>
    <w:rsid w:val="00811C87"/>
    <w:rsid w:val="00812265"/>
    <w:rsid w:val="0081334F"/>
    <w:rsid w:val="00813F0C"/>
    <w:rsid w:val="00814D73"/>
    <w:rsid w:val="008164C4"/>
    <w:rsid w:val="00817CF2"/>
    <w:rsid w:val="00817F32"/>
    <w:rsid w:val="008201EE"/>
    <w:rsid w:val="0082036B"/>
    <w:rsid w:val="008217DD"/>
    <w:rsid w:val="00821FD9"/>
    <w:rsid w:val="008225ED"/>
    <w:rsid w:val="008229A9"/>
    <w:rsid w:val="00822F92"/>
    <w:rsid w:val="00823061"/>
    <w:rsid w:val="0082310C"/>
    <w:rsid w:val="0082367D"/>
    <w:rsid w:val="00824AC6"/>
    <w:rsid w:val="008250F5"/>
    <w:rsid w:val="008255C2"/>
    <w:rsid w:val="00825C88"/>
    <w:rsid w:val="00825F19"/>
    <w:rsid w:val="0082659D"/>
    <w:rsid w:val="00826DDE"/>
    <w:rsid w:val="00827132"/>
    <w:rsid w:val="00827BDE"/>
    <w:rsid w:val="008309B4"/>
    <w:rsid w:val="00830B14"/>
    <w:rsid w:val="00831769"/>
    <w:rsid w:val="0083198E"/>
    <w:rsid w:val="00831D90"/>
    <w:rsid w:val="00832492"/>
    <w:rsid w:val="008330DD"/>
    <w:rsid w:val="008332AF"/>
    <w:rsid w:val="008337FD"/>
    <w:rsid w:val="00833E70"/>
    <w:rsid w:val="00834A71"/>
    <w:rsid w:val="00834C51"/>
    <w:rsid w:val="008358C2"/>
    <w:rsid w:val="00835C24"/>
    <w:rsid w:val="00835E0B"/>
    <w:rsid w:val="0083652A"/>
    <w:rsid w:val="00836D26"/>
    <w:rsid w:val="00836F5D"/>
    <w:rsid w:val="00837481"/>
    <w:rsid w:val="00837C29"/>
    <w:rsid w:val="00837CA9"/>
    <w:rsid w:val="00837D8C"/>
    <w:rsid w:val="008403F4"/>
    <w:rsid w:val="008409C9"/>
    <w:rsid w:val="00840D97"/>
    <w:rsid w:val="00841830"/>
    <w:rsid w:val="00841AFF"/>
    <w:rsid w:val="00842C17"/>
    <w:rsid w:val="00843FDA"/>
    <w:rsid w:val="00844009"/>
    <w:rsid w:val="0084661D"/>
    <w:rsid w:val="008469F5"/>
    <w:rsid w:val="0084729A"/>
    <w:rsid w:val="00847397"/>
    <w:rsid w:val="00850768"/>
    <w:rsid w:val="008510F2"/>
    <w:rsid w:val="008517C8"/>
    <w:rsid w:val="00851879"/>
    <w:rsid w:val="0085204A"/>
    <w:rsid w:val="008520F3"/>
    <w:rsid w:val="008526AB"/>
    <w:rsid w:val="0085274D"/>
    <w:rsid w:val="008539CD"/>
    <w:rsid w:val="00854285"/>
    <w:rsid w:val="00854723"/>
    <w:rsid w:val="008553DD"/>
    <w:rsid w:val="008560E2"/>
    <w:rsid w:val="008566C3"/>
    <w:rsid w:val="00856781"/>
    <w:rsid w:val="00856DCB"/>
    <w:rsid w:val="00856F61"/>
    <w:rsid w:val="008570C1"/>
    <w:rsid w:val="0085786A"/>
    <w:rsid w:val="00860966"/>
    <w:rsid w:val="00860D3D"/>
    <w:rsid w:val="0086114C"/>
    <w:rsid w:val="008618EB"/>
    <w:rsid w:val="00861A50"/>
    <w:rsid w:val="00861CBE"/>
    <w:rsid w:val="0086283D"/>
    <w:rsid w:val="00863332"/>
    <w:rsid w:val="00863728"/>
    <w:rsid w:val="00863930"/>
    <w:rsid w:val="00863AEF"/>
    <w:rsid w:val="008641EF"/>
    <w:rsid w:val="00864481"/>
    <w:rsid w:val="0086455D"/>
    <w:rsid w:val="008654AC"/>
    <w:rsid w:val="0086550F"/>
    <w:rsid w:val="00865944"/>
    <w:rsid w:val="008661ED"/>
    <w:rsid w:val="00866560"/>
    <w:rsid w:val="00866869"/>
    <w:rsid w:val="00866C65"/>
    <w:rsid w:val="00866F8B"/>
    <w:rsid w:val="00867AAE"/>
    <w:rsid w:val="00870089"/>
    <w:rsid w:val="00870605"/>
    <w:rsid w:val="00870704"/>
    <w:rsid w:val="0087094D"/>
    <w:rsid w:val="00871734"/>
    <w:rsid w:val="0087182F"/>
    <w:rsid w:val="00871905"/>
    <w:rsid w:val="0087200B"/>
    <w:rsid w:val="008727E8"/>
    <w:rsid w:val="00872DB1"/>
    <w:rsid w:val="00873078"/>
    <w:rsid w:val="008742F4"/>
    <w:rsid w:val="00875110"/>
    <w:rsid w:val="00875510"/>
    <w:rsid w:val="00875530"/>
    <w:rsid w:val="00875699"/>
    <w:rsid w:val="00875B91"/>
    <w:rsid w:val="00875E74"/>
    <w:rsid w:val="008765FC"/>
    <w:rsid w:val="00876EF1"/>
    <w:rsid w:val="0087722F"/>
    <w:rsid w:val="00880546"/>
    <w:rsid w:val="0088175E"/>
    <w:rsid w:val="00881784"/>
    <w:rsid w:val="00881B0C"/>
    <w:rsid w:val="00881D2A"/>
    <w:rsid w:val="00881D86"/>
    <w:rsid w:val="0088226C"/>
    <w:rsid w:val="008835A3"/>
    <w:rsid w:val="00883A53"/>
    <w:rsid w:val="008844C9"/>
    <w:rsid w:val="00885AC9"/>
    <w:rsid w:val="00885BC4"/>
    <w:rsid w:val="00886ACC"/>
    <w:rsid w:val="00886DF1"/>
    <w:rsid w:val="00887334"/>
    <w:rsid w:val="00887986"/>
    <w:rsid w:val="00887BE7"/>
    <w:rsid w:val="008905BB"/>
    <w:rsid w:val="0089126E"/>
    <w:rsid w:val="00891AF2"/>
    <w:rsid w:val="00891C83"/>
    <w:rsid w:val="00893842"/>
    <w:rsid w:val="00893864"/>
    <w:rsid w:val="00896496"/>
    <w:rsid w:val="00896DBE"/>
    <w:rsid w:val="00897527"/>
    <w:rsid w:val="0089798E"/>
    <w:rsid w:val="00897B80"/>
    <w:rsid w:val="008A0071"/>
    <w:rsid w:val="008A0786"/>
    <w:rsid w:val="008A0CF8"/>
    <w:rsid w:val="008A1313"/>
    <w:rsid w:val="008A1C60"/>
    <w:rsid w:val="008A327D"/>
    <w:rsid w:val="008A33A2"/>
    <w:rsid w:val="008A4258"/>
    <w:rsid w:val="008A4797"/>
    <w:rsid w:val="008A47C6"/>
    <w:rsid w:val="008A4F00"/>
    <w:rsid w:val="008A506D"/>
    <w:rsid w:val="008A5963"/>
    <w:rsid w:val="008A5DC6"/>
    <w:rsid w:val="008A6016"/>
    <w:rsid w:val="008A6B70"/>
    <w:rsid w:val="008A6E2B"/>
    <w:rsid w:val="008B121A"/>
    <w:rsid w:val="008B1473"/>
    <w:rsid w:val="008B1708"/>
    <w:rsid w:val="008B232F"/>
    <w:rsid w:val="008B3249"/>
    <w:rsid w:val="008B34C5"/>
    <w:rsid w:val="008B363B"/>
    <w:rsid w:val="008B3848"/>
    <w:rsid w:val="008B48C1"/>
    <w:rsid w:val="008B4DAD"/>
    <w:rsid w:val="008B550A"/>
    <w:rsid w:val="008B69E8"/>
    <w:rsid w:val="008B6D0F"/>
    <w:rsid w:val="008C06DA"/>
    <w:rsid w:val="008C0ABE"/>
    <w:rsid w:val="008C144D"/>
    <w:rsid w:val="008C1BAE"/>
    <w:rsid w:val="008C28BC"/>
    <w:rsid w:val="008C306E"/>
    <w:rsid w:val="008C42B1"/>
    <w:rsid w:val="008C519F"/>
    <w:rsid w:val="008C5667"/>
    <w:rsid w:val="008C56DC"/>
    <w:rsid w:val="008C5F69"/>
    <w:rsid w:val="008C6EB9"/>
    <w:rsid w:val="008C7C2F"/>
    <w:rsid w:val="008D076B"/>
    <w:rsid w:val="008D095E"/>
    <w:rsid w:val="008D0B9A"/>
    <w:rsid w:val="008D1EBC"/>
    <w:rsid w:val="008D2FC5"/>
    <w:rsid w:val="008D4571"/>
    <w:rsid w:val="008D586D"/>
    <w:rsid w:val="008D626C"/>
    <w:rsid w:val="008D62A6"/>
    <w:rsid w:val="008D7F2A"/>
    <w:rsid w:val="008E176C"/>
    <w:rsid w:val="008E231B"/>
    <w:rsid w:val="008E2A21"/>
    <w:rsid w:val="008E2E55"/>
    <w:rsid w:val="008E49D3"/>
    <w:rsid w:val="008E5073"/>
    <w:rsid w:val="008E68BC"/>
    <w:rsid w:val="008E71D2"/>
    <w:rsid w:val="008E7700"/>
    <w:rsid w:val="008F1DCE"/>
    <w:rsid w:val="008F219A"/>
    <w:rsid w:val="008F284F"/>
    <w:rsid w:val="008F2A47"/>
    <w:rsid w:val="008F2D21"/>
    <w:rsid w:val="008F2EA3"/>
    <w:rsid w:val="008F31C8"/>
    <w:rsid w:val="008F390D"/>
    <w:rsid w:val="008F3D63"/>
    <w:rsid w:val="008F478C"/>
    <w:rsid w:val="008F55F6"/>
    <w:rsid w:val="008F597E"/>
    <w:rsid w:val="008F599A"/>
    <w:rsid w:val="008F5B17"/>
    <w:rsid w:val="008F637F"/>
    <w:rsid w:val="008F6BFD"/>
    <w:rsid w:val="00900076"/>
    <w:rsid w:val="0090029D"/>
    <w:rsid w:val="0090071A"/>
    <w:rsid w:val="00901223"/>
    <w:rsid w:val="0090261A"/>
    <w:rsid w:val="0090295D"/>
    <w:rsid w:val="00902D31"/>
    <w:rsid w:val="00903138"/>
    <w:rsid w:val="00903510"/>
    <w:rsid w:val="009041DD"/>
    <w:rsid w:val="00904737"/>
    <w:rsid w:val="009047C2"/>
    <w:rsid w:val="0090508E"/>
    <w:rsid w:val="00905DEB"/>
    <w:rsid w:val="009064BE"/>
    <w:rsid w:val="009067E9"/>
    <w:rsid w:val="00907392"/>
    <w:rsid w:val="00911091"/>
    <w:rsid w:val="00911440"/>
    <w:rsid w:val="009122FA"/>
    <w:rsid w:val="00914AA9"/>
    <w:rsid w:val="00914FC2"/>
    <w:rsid w:val="00915640"/>
    <w:rsid w:val="00915C31"/>
    <w:rsid w:val="009164EC"/>
    <w:rsid w:val="00917353"/>
    <w:rsid w:val="00917757"/>
    <w:rsid w:val="009202C1"/>
    <w:rsid w:val="00920555"/>
    <w:rsid w:val="009209FA"/>
    <w:rsid w:val="00921130"/>
    <w:rsid w:val="0092276B"/>
    <w:rsid w:val="00922901"/>
    <w:rsid w:val="00923494"/>
    <w:rsid w:val="00923560"/>
    <w:rsid w:val="00923FD6"/>
    <w:rsid w:val="009249EB"/>
    <w:rsid w:val="00924E65"/>
    <w:rsid w:val="0092554C"/>
    <w:rsid w:val="009262A2"/>
    <w:rsid w:val="00926353"/>
    <w:rsid w:val="009264AA"/>
    <w:rsid w:val="0092797D"/>
    <w:rsid w:val="009301C3"/>
    <w:rsid w:val="00930A31"/>
    <w:rsid w:val="0093128E"/>
    <w:rsid w:val="009316B8"/>
    <w:rsid w:val="009322B0"/>
    <w:rsid w:val="00932382"/>
    <w:rsid w:val="009328A3"/>
    <w:rsid w:val="00933240"/>
    <w:rsid w:val="00934A58"/>
    <w:rsid w:val="00934EEF"/>
    <w:rsid w:val="00935645"/>
    <w:rsid w:val="009359C9"/>
    <w:rsid w:val="00936163"/>
    <w:rsid w:val="009363EF"/>
    <w:rsid w:val="00936432"/>
    <w:rsid w:val="00936AAB"/>
    <w:rsid w:val="00936AC1"/>
    <w:rsid w:val="00937954"/>
    <w:rsid w:val="00940AB4"/>
    <w:rsid w:val="009420A3"/>
    <w:rsid w:val="00942C93"/>
    <w:rsid w:val="0094398F"/>
    <w:rsid w:val="00943C5B"/>
    <w:rsid w:val="0094458C"/>
    <w:rsid w:val="009445D1"/>
    <w:rsid w:val="00944BBD"/>
    <w:rsid w:val="00944D1D"/>
    <w:rsid w:val="00945104"/>
    <w:rsid w:val="00945343"/>
    <w:rsid w:val="00945CE1"/>
    <w:rsid w:val="00945EA5"/>
    <w:rsid w:val="009463E4"/>
    <w:rsid w:val="00946792"/>
    <w:rsid w:val="00950370"/>
    <w:rsid w:val="00950534"/>
    <w:rsid w:val="00951751"/>
    <w:rsid w:val="00951CDB"/>
    <w:rsid w:val="00951D55"/>
    <w:rsid w:val="00951D66"/>
    <w:rsid w:val="009521D0"/>
    <w:rsid w:val="00952225"/>
    <w:rsid w:val="00953430"/>
    <w:rsid w:val="009538A2"/>
    <w:rsid w:val="0095404F"/>
    <w:rsid w:val="00954745"/>
    <w:rsid w:val="00954837"/>
    <w:rsid w:val="0095626A"/>
    <w:rsid w:val="0095640F"/>
    <w:rsid w:val="009567C7"/>
    <w:rsid w:val="00957036"/>
    <w:rsid w:val="00960659"/>
    <w:rsid w:val="00961258"/>
    <w:rsid w:val="009612E2"/>
    <w:rsid w:val="0096152C"/>
    <w:rsid w:val="009615BA"/>
    <w:rsid w:val="00961962"/>
    <w:rsid w:val="00961DC3"/>
    <w:rsid w:val="00961F24"/>
    <w:rsid w:val="009620F4"/>
    <w:rsid w:val="00962407"/>
    <w:rsid w:val="00962A19"/>
    <w:rsid w:val="00962CA0"/>
    <w:rsid w:val="00962DB8"/>
    <w:rsid w:val="00963128"/>
    <w:rsid w:val="009633AD"/>
    <w:rsid w:val="00963B62"/>
    <w:rsid w:val="00964075"/>
    <w:rsid w:val="00966471"/>
    <w:rsid w:val="0096750C"/>
    <w:rsid w:val="00967920"/>
    <w:rsid w:val="00967D7C"/>
    <w:rsid w:val="00970367"/>
    <w:rsid w:val="00970A75"/>
    <w:rsid w:val="009710FB"/>
    <w:rsid w:val="00971109"/>
    <w:rsid w:val="00972279"/>
    <w:rsid w:val="0097259D"/>
    <w:rsid w:val="00972796"/>
    <w:rsid w:val="00972E8E"/>
    <w:rsid w:val="0097321A"/>
    <w:rsid w:val="00973BD1"/>
    <w:rsid w:val="00973D75"/>
    <w:rsid w:val="00975566"/>
    <w:rsid w:val="00977B6F"/>
    <w:rsid w:val="00977CA6"/>
    <w:rsid w:val="00977DCA"/>
    <w:rsid w:val="009801D8"/>
    <w:rsid w:val="009804FD"/>
    <w:rsid w:val="00980B7A"/>
    <w:rsid w:val="00980C2A"/>
    <w:rsid w:val="00983039"/>
    <w:rsid w:val="0098310E"/>
    <w:rsid w:val="00983594"/>
    <w:rsid w:val="00984BDD"/>
    <w:rsid w:val="00985561"/>
    <w:rsid w:val="00985647"/>
    <w:rsid w:val="00985AB3"/>
    <w:rsid w:val="009873E6"/>
    <w:rsid w:val="00987922"/>
    <w:rsid w:val="00987E06"/>
    <w:rsid w:val="009904DD"/>
    <w:rsid w:val="009908CF"/>
    <w:rsid w:val="00990FC5"/>
    <w:rsid w:val="00991E1D"/>
    <w:rsid w:val="00992428"/>
    <w:rsid w:val="00992590"/>
    <w:rsid w:val="00993258"/>
    <w:rsid w:val="00994474"/>
    <w:rsid w:val="00994546"/>
    <w:rsid w:val="00995B62"/>
    <w:rsid w:val="00996D02"/>
    <w:rsid w:val="00996D87"/>
    <w:rsid w:val="0099761F"/>
    <w:rsid w:val="00997692"/>
    <w:rsid w:val="009A0497"/>
    <w:rsid w:val="009A0965"/>
    <w:rsid w:val="009A0CAE"/>
    <w:rsid w:val="009A121E"/>
    <w:rsid w:val="009A1B04"/>
    <w:rsid w:val="009A36FE"/>
    <w:rsid w:val="009A4716"/>
    <w:rsid w:val="009A4F02"/>
    <w:rsid w:val="009A5579"/>
    <w:rsid w:val="009A6430"/>
    <w:rsid w:val="009A6554"/>
    <w:rsid w:val="009A721E"/>
    <w:rsid w:val="009B0538"/>
    <w:rsid w:val="009B0555"/>
    <w:rsid w:val="009B05AB"/>
    <w:rsid w:val="009B0B70"/>
    <w:rsid w:val="009B1E4B"/>
    <w:rsid w:val="009B2E6E"/>
    <w:rsid w:val="009B3809"/>
    <w:rsid w:val="009B3FBD"/>
    <w:rsid w:val="009B433E"/>
    <w:rsid w:val="009B562E"/>
    <w:rsid w:val="009B591D"/>
    <w:rsid w:val="009B602B"/>
    <w:rsid w:val="009B652C"/>
    <w:rsid w:val="009C0F21"/>
    <w:rsid w:val="009C1336"/>
    <w:rsid w:val="009C1E0D"/>
    <w:rsid w:val="009C3517"/>
    <w:rsid w:val="009C385E"/>
    <w:rsid w:val="009C3BF6"/>
    <w:rsid w:val="009C4AC3"/>
    <w:rsid w:val="009C4C43"/>
    <w:rsid w:val="009C5014"/>
    <w:rsid w:val="009C577B"/>
    <w:rsid w:val="009C5799"/>
    <w:rsid w:val="009C5901"/>
    <w:rsid w:val="009C5C7B"/>
    <w:rsid w:val="009C735F"/>
    <w:rsid w:val="009C7C70"/>
    <w:rsid w:val="009D06C6"/>
    <w:rsid w:val="009D0EDF"/>
    <w:rsid w:val="009D1A54"/>
    <w:rsid w:val="009D2063"/>
    <w:rsid w:val="009D26A6"/>
    <w:rsid w:val="009D299E"/>
    <w:rsid w:val="009D2A48"/>
    <w:rsid w:val="009D2DCE"/>
    <w:rsid w:val="009D3085"/>
    <w:rsid w:val="009D3528"/>
    <w:rsid w:val="009D45A0"/>
    <w:rsid w:val="009D4A22"/>
    <w:rsid w:val="009D4A50"/>
    <w:rsid w:val="009D547B"/>
    <w:rsid w:val="009D5A22"/>
    <w:rsid w:val="009D5F26"/>
    <w:rsid w:val="009D665C"/>
    <w:rsid w:val="009D699E"/>
    <w:rsid w:val="009D6B51"/>
    <w:rsid w:val="009D7246"/>
    <w:rsid w:val="009D7959"/>
    <w:rsid w:val="009D7C27"/>
    <w:rsid w:val="009E003B"/>
    <w:rsid w:val="009E0288"/>
    <w:rsid w:val="009E0A78"/>
    <w:rsid w:val="009E1E64"/>
    <w:rsid w:val="009E1EED"/>
    <w:rsid w:val="009E2248"/>
    <w:rsid w:val="009E228F"/>
    <w:rsid w:val="009E25AB"/>
    <w:rsid w:val="009E2755"/>
    <w:rsid w:val="009E2A17"/>
    <w:rsid w:val="009E2C63"/>
    <w:rsid w:val="009E36A3"/>
    <w:rsid w:val="009E4668"/>
    <w:rsid w:val="009E4BB3"/>
    <w:rsid w:val="009E4F5F"/>
    <w:rsid w:val="009E5A57"/>
    <w:rsid w:val="009E5C24"/>
    <w:rsid w:val="009E6672"/>
    <w:rsid w:val="009E6865"/>
    <w:rsid w:val="009E6CD6"/>
    <w:rsid w:val="009E6EEC"/>
    <w:rsid w:val="009E7566"/>
    <w:rsid w:val="009E782B"/>
    <w:rsid w:val="009E7BC1"/>
    <w:rsid w:val="009E7DA7"/>
    <w:rsid w:val="009F0A1B"/>
    <w:rsid w:val="009F0BC3"/>
    <w:rsid w:val="009F1386"/>
    <w:rsid w:val="009F14E4"/>
    <w:rsid w:val="009F220F"/>
    <w:rsid w:val="009F32D6"/>
    <w:rsid w:val="009F4492"/>
    <w:rsid w:val="009F55B0"/>
    <w:rsid w:val="009F7C0A"/>
    <w:rsid w:val="00A0060D"/>
    <w:rsid w:val="00A0064B"/>
    <w:rsid w:val="00A0080B"/>
    <w:rsid w:val="00A00D1E"/>
    <w:rsid w:val="00A00E42"/>
    <w:rsid w:val="00A023FF"/>
    <w:rsid w:val="00A03385"/>
    <w:rsid w:val="00A034FF"/>
    <w:rsid w:val="00A038E0"/>
    <w:rsid w:val="00A03E49"/>
    <w:rsid w:val="00A054E5"/>
    <w:rsid w:val="00A060A8"/>
    <w:rsid w:val="00A072B9"/>
    <w:rsid w:val="00A07FFB"/>
    <w:rsid w:val="00A10707"/>
    <w:rsid w:val="00A10F2E"/>
    <w:rsid w:val="00A1112E"/>
    <w:rsid w:val="00A117E6"/>
    <w:rsid w:val="00A11822"/>
    <w:rsid w:val="00A12112"/>
    <w:rsid w:val="00A1254A"/>
    <w:rsid w:val="00A127FA"/>
    <w:rsid w:val="00A1286D"/>
    <w:rsid w:val="00A12DEC"/>
    <w:rsid w:val="00A134F6"/>
    <w:rsid w:val="00A1456A"/>
    <w:rsid w:val="00A15894"/>
    <w:rsid w:val="00A15F97"/>
    <w:rsid w:val="00A164C6"/>
    <w:rsid w:val="00A16C38"/>
    <w:rsid w:val="00A174B5"/>
    <w:rsid w:val="00A1791B"/>
    <w:rsid w:val="00A17B13"/>
    <w:rsid w:val="00A17C39"/>
    <w:rsid w:val="00A17CF4"/>
    <w:rsid w:val="00A21474"/>
    <w:rsid w:val="00A2187E"/>
    <w:rsid w:val="00A222F6"/>
    <w:rsid w:val="00A225B6"/>
    <w:rsid w:val="00A23226"/>
    <w:rsid w:val="00A23973"/>
    <w:rsid w:val="00A23A7B"/>
    <w:rsid w:val="00A23C0C"/>
    <w:rsid w:val="00A23F7B"/>
    <w:rsid w:val="00A24D0C"/>
    <w:rsid w:val="00A25E94"/>
    <w:rsid w:val="00A26246"/>
    <w:rsid w:val="00A2627D"/>
    <w:rsid w:val="00A30EE2"/>
    <w:rsid w:val="00A31933"/>
    <w:rsid w:val="00A31A70"/>
    <w:rsid w:val="00A32230"/>
    <w:rsid w:val="00A323A1"/>
    <w:rsid w:val="00A324AF"/>
    <w:rsid w:val="00A3298E"/>
    <w:rsid w:val="00A330CC"/>
    <w:rsid w:val="00A3310F"/>
    <w:rsid w:val="00A33790"/>
    <w:rsid w:val="00A33D0F"/>
    <w:rsid w:val="00A33E8C"/>
    <w:rsid w:val="00A34A10"/>
    <w:rsid w:val="00A34FA4"/>
    <w:rsid w:val="00A362DE"/>
    <w:rsid w:val="00A37424"/>
    <w:rsid w:val="00A3762E"/>
    <w:rsid w:val="00A40452"/>
    <w:rsid w:val="00A40963"/>
    <w:rsid w:val="00A40BDF"/>
    <w:rsid w:val="00A40EA5"/>
    <w:rsid w:val="00A41160"/>
    <w:rsid w:val="00A41A80"/>
    <w:rsid w:val="00A427FB"/>
    <w:rsid w:val="00A42846"/>
    <w:rsid w:val="00A42F28"/>
    <w:rsid w:val="00A441E8"/>
    <w:rsid w:val="00A44384"/>
    <w:rsid w:val="00A446CB"/>
    <w:rsid w:val="00A44D68"/>
    <w:rsid w:val="00A4534C"/>
    <w:rsid w:val="00A45ED3"/>
    <w:rsid w:val="00A46C7F"/>
    <w:rsid w:val="00A504E3"/>
    <w:rsid w:val="00A50C1C"/>
    <w:rsid w:val="00A50F3E"/>
    <w:rsid w:val="00A51322"/>
    <w:rsid w:val="00A51CD2"/>
    <w:rsid w:val="00A51D6F"/>
    <w:rsid w:val="00A51EBB"/>
    <w:rsid w:val="00A53039"/>
    <w:rsid w:val="00A5379F"/>
    <w:rsid w:val="00A5497E"/>
    <w:rsid w:val="00A55207"/>
    <w:rsid w:val="00A559A4"/>
    <w:rsid w:val="00A55B7C"/>
    <w:rsid w:val="00A56574"/>
    <w:rsid w:val="00A565AF"/>
    <w:rsid w:val="00A567A9"/>
    <w:rsid w:val="00A570C0"/>
    <w:rsid w:val="00A573F6"/>
    <w:rsid w:val="00A575BC"/>
    <w:rsid w:val="00A57600"/>
    <w:rsid w:val="00A57955"/>
    <w:rsid w:val="00A60273"/>
    <w:rsid w:val="00A60351"/>
    <w:rsid w:val="00A60B46"/>
    <w:rsid w:val="00A61050"/>
    <w:rsid w:val="00A6295C"/>
    <w:rsid w:val="00A62E8E"/>
    <w:rsid w:val="00A62F99"/>
    <w:rsid w:val="00A6329C"/>
    <w:rsid w:val="00A63846"/>
    <w:rsid w:val="00A63D9D"/>
    <w:rsid w:val="00A64328"/>
    <w:rsid w:val="00A6440C"/>
    <w:rsid w:val="00A64990"/>
    <w:rsid w:val="00A652B5"/>
    <w:rsid w:val="00A66217"/>
    <w:rsid w:val="00A66902"/>
    <w:rsid w:val="00A671A5"/>
    <w:rsid w:val="00A67298"/>
    <w:rsid w:val="00A67FE2"/>
    <w:rsid w:val="00A7053C"/>
    <w:rsid w:val="00A7102A"/>
    <w:rsid w:val="00A72156"/>
    <w:rsid w:val="00A72B81"/>
    <w:rsid w:val="00A72FB2"/>
    <w:rsid w:val="00A73299"/>
    <w:rsid w:val="00A7347D"/>
    <w:rsid w:val="00A73A55"/>
    <w:rsid w:val="00A73AC8"/>
    <w:rsid w:val="00A73C9C"/>
    <w:rsid w:val="00A741BA"/>
    <w:rsid w:val="00A7424B"/>
    <w:rsid w:val="00A74872"/>
    <w:rsid w:val="00A751DF"/>
    <w:rsid w:val="00A76A1C"/>
    <w:rsid w:val="00A76D9F"/>
    <w:rsid w:val="00A77093"/>
    <w:rsid w:val="00A774AB"/>
    <w:rsid w:val="00A77549"/>
    <w:rsid w:val="00A77DB3"/>
    <w:rsid w:val="00A80C6E"/>
    <w:rsid w:val="00A814B0"/>
    <w:rsid w:val="00A81CC0"/>
    <w:rsid w:val="00A82079"/>
    <w:rsid w:val="00A82221"/>
    <w:rsid w:val="00A8263B"/>
    <w:rsid w:val="00A82834"/>
    <w:rsid w:val="00A83115"/>
    <w:rsid w:val="00A83CAD"/>
    <w:rsid w:val="00A840E6"/>
    <w:rsid w:val="00A840E7"/>
    <w:rsid w:val="00A84FD9"/>
    <w:rsid w:val="00A85953"/>
    <w:rsid w:val="00A86123"/>
    <w:rsid w:val="00A862EF"/>
    <w:rsid w:val="00A90493"/>
    <w:rsid w:val="00A90AE7"/>
    <w:rsid w:val="00A90C67"/>
    <w:rsid w:val="00A91846"/>
    <w:rsid w:val="00A91893"/>
    <w:rsid w:val="00A91E95"/>
    <w:rsid w:val="00A92265"/>
    <w:rsid w:val="00A9273C"/>
    <w:rsid w:val="00A927C1"/>
    <w:rsid w:val="00A929AC"/>
    <w:rsid w:val="00A943CB"/>
    <w:rsid w:val="00A951A0"/>
    <w:rsid w:val="00A96279"/>
    <w:rsid w:val="00A964E6"/>
    <w:rsid w:val="00A9672F"/>
    <w:rsid w:val="00A9699E"/>
    <w:rsid w:val="00A97491"/>
    <w:rsid w:val="00AA03C6"/>
    <w:rsid w:val="00AA0A86"/>
    <w:rsid w:val="00AA1A1C"/>
    <w:rsid w:val="00AA1B80"/>
    <w:rsid w:val="00AA2AC7"/>
    <w:rsid w:val="00AA3D38"/>
    <w:rsid w:val="00AA425C"/>
    <w:rsid w:val="00AA4417"/>
    <w:rsid w:val="00AA4C56"/>
    <w:rsid w:val="00AA5253"/>
    <w:rsid w:val="00AA5274"/>
    <w:rsid w:val="00AA5880"/>
    <w:rsid w:val="00AA6C7E"/>
    <w:rsid w:val="00AA7989"/>
    <w:rsid w:val="00AB0020"/>
    <w:rsid w:val="00AB0256"/>
    <w:rsid w:val="00AB1E1D"/>
    <w:rsid w:val="00AB21DC"/>
    <w:rsid w:val="00AB283F"/>
    <w:rsid w:val="00AB2AFE"/>
    <w:rsid w:val="00AB2F0D"/>
    <w:rsid w:val="00AB3270"/>
    <w:rsid w:val="00AB3459"/>
    <w:rsid w:val="00AB4815"/>
    <w:rsid w:val="00AB4C57"/>
    <w:rsid w:val="00AB4E1C"/>
    <w:rsid w:val="00AB5864"/>
    <w:rsid w:val="00AB5895"/>
    <w:rsid w:val="00AB6456"/>
    <w:rsid w:val="00AB6645"/>
    <w:rsid w:val="00AB680A"/>
    <w:rsid w:val="00AB6B58"/>
    <w:rsid w:val="00AB7504"/>
    <w:rsid w:val="00AC014C"/>
    <w:rsid w:val="00AC0F7E"/>
    <w:rsid w:val="00AC1317"/>
    <w:rsid w:val="00AC2E77"/>
    <w:rsid w:val="00AC3008"/>
    <w:rsid w:val="00AC4A64"/>
    <w:rsid w:val="00AC67AB"/>
    <w:rsid w:val="00AC6BDC"/>
    <w:rsid w:val="00AD08C5"/>
    <w:rsid w:val="00AD181B"/>
    <w:rsid w:val="00AD23F4"/>
    <w:rsid w:val="00AD2785"/>
    <w:rsid w:val="00AD298C"/>
    <w:rsid w:val="00AD2CD5"/>
    <w:rsid w:val="00AD34E0"/>
    <w:rsid w:val="00AD3500"/>
    <w:rsid w:val="00AD41C5"/>
    <w:rsid w:val="00AD5910"/>
    <w:rsid w:val="00AD5F5F"/>
    <w:rsid w:val="00AD6346"/>
    <w:rsid w:val="00AD68DC"/>
    <w:rsid w:val="00AD6FD3"/>
    <w:rsid w:val="00AD79F1"/>
    <w:rsid w:val="00AD7D1A"/>
    <w:rsid w:val="00AD7D32"/>
    <w:rsid w:val="00AD7DAE"/>
    <w:rsid w:val="00AE0DB8"/>
    <w:rsid w:val="00AE14E1"/>
    <w:rsid w:val="00AE1797"/>
    <w:rsid w:val="00AE2C1B"/>
    <w:rsid w:val="00AE3038"/>
    <w:rsid w:val="00AE31A9"/>
    <w:rsid w:val="00AE395C"/>
    <w:rsid w:val="00AE3A29"/>
    <w:rsid w:val="00AE43DE"/>
    <w:rsid w:val="00AE4E89"/>
    <w:rsid w:val="00AE52F3"/>
    <w:rsid w:val="00AE566E"/>
    <w:rsid w:val="00AE6BFF"/>
    <w:rsid w:val="00AE76C7"/>
    <w:rsid w:val="00AE7AD9"/>
    <w:rsid w:val="00AF06D5"/>
    <w:rsid w:val="00AF091E"/>
    <w:rsid w:val="00AF16F7"/>
    <w:rsid w:val="00AF182D"/>
    <w:rsid w:val="00AF1D75"/>
    <w:rsid w:val="00AF301C"/>
    <w:rsid w:val="00AF31E6"/>
    <w:rsid w:val="00AF3339"/>
    <w:rsid w:val="00AF34ED"/>
    <w:rsid w:val="00AF36CC"/>
    <w:rsid w:val="00AF3CF2"/>
    <w:rsid w:val="00AF4586"/>
    <w:rsid w:val="00AF4C11"/>
    <w:rsid w:val="00AF4C49"/>
    <w:rsid w:val="00AF5345"/>
    <w:rsid w:val="00AF5D42"/>
    <w:rsid w:val="00AF72C8"/>
    <w:rsid w:val="00B004BE"/>
    <w:rsid w:val="00B00D28"/>
    <w:rsid w:val="00B01426"/>
    <w:rsid w:val="00B01511"/>
    <w:rsid w:val="00B01630"/>
    <w:rsid w:val="00B01BF7"/>
    <w:rsid w:val="00B02E0D"/>
    <w:rsid w:val="00B03087"/>
    <w:rsid w:val="00B030D6"/>
    <w:rsid w:val="00B03A0F"/>
    <w:rsid w:val="00B0418E"/>
    <w:rsid w:val="00B0427B"/>
    <w:rsid w:val="00B05A6D"/>
    <w:rsid w:val="00B064C5"/>
    <w:rsid w:val="00B066C2"/>
    <w:rsid w:val="00B06D8C"/>
    <w:rsid w:val="00B06ED1"/>
    <w:rsid w:val="00B07209"/>
    <w:rsid w:val="00B07386"/>
    <w:rsid w:val="00B07585"/>
    <w:rsid w:val="00B108CA"/>
    <w:rsid w:val="00B10F15"/>
    <w:rsid w:val="00B112B0"/>
    <w:rsid w:val="00B11536"/>
    <w:rsid w:val="00B11B8C"/>
    <w:rsid w:val="00B11F55"/>
    <w:rsid w:val="00B122C7"/>
    <w:rsid w:val="00B1257A"/>
    <w:rsid w:val="00B12D79"/>
    <w:rsid w:val="00B13477"/>
    <w:rsid w:val="00B142DF"/>
    <w:rsid w:val="00B1468C"/>
    <w:rsid w:val="00B14FED"/>
    <w:rsid w:val="00B15105"/>
    <w:rsid w:val="00B17247"/>
    <w:rsid w:val="00B20C3A"/>
    <w:rsid w:val="00B21C3F"/>
    <w:rsid w:val="00B21C68"/>
    <w:rsid w:val="00B21EB1"/>
    <w:rsid w:val="00B21EDE"/>
    <w:rsid w:val="00B22702"/>
    <w:rsid w:val="00B231B6"/>
    <w:rsid w:val="00B2363A"/>
    <w:rsid w:val="00B24170"/>
    <w:rsid w:val="00B25446"/>
    <w:rsid w:val="00B257E8"/>
    <w:rsid w:val="00B25918"/>
    <w:rsid w:val="00B27019"/>
    <w:rsid w:val="00B27987"/>
    <w:rsid w:val="00B3047A"/>
    <w:rsid w:val="00B3121A"/>
    <w:rsid w:val="00B3164F"/>
    <w:rsid w:val="00B31ABC"/>
    <w:rsid w:val="00B31AE5"/>
    <w:rsid w:val="00B32340"/>
    <w:rsid w:val="00B32C0C"/>
    <w:rsid w:val="00B3350A"/>
    <w:rsid w:val="00B3352D"/>
    <w:rsid w:val="00B3362E"/>
    <w:rsid w:val="00B33BD8"/>
    <w:rsid w:val="00B34485"/>
    <w:rsid w:val="00B345BB"/>
    <w:rsid w:val="00B34ABB"/>
    <w:rsid w:val="00B34DFA"/>
    <w:rsid w:val="00B34FE5"/>
    <w:rsid w:val="00B351F7"/>
    <w:rsid w:val="00B35A80"/>
    <w:rsid w:val="00B36FEC"/>
    <w:rsid w:val="00B400EF"/>
    <w:rsid w:val="00B4019F"/>
    <w:rsid w:val="00B40BFE"/>
    <w:rsid w:val="00B4234F"/>
    <w:rsid w:val="00B42446"/>
    <w:rsid w:val="00B42877"/>
    <w:rsid w:val="00B42C72"/>
    <w:rsid w:val="00B43065"/>
    <w:rsid w:val="00B43655"/>
    <w:rsid w:val="00B43C1F"/>
    <w:rsid w:val="00B46136"/>
    <w:rsid w:val="00B4655E"/>
    <w:rsid w:val="00B465B7"/>
    <w:rsid w:val="00B465F4"/>
    <w:rsid w:val="00B4708D"/>
    <w:rsid w:val="00B4789F"/>
    <w:rsid w:val="00B47C29"/>
    <w:rsid w:val="00B47C77"/>
    <w:rsid w:val="00B50C01"/>
    <w:rsid w:val="00B51339"/>
    <w:rsid w:val="00B514B8"/>
    <w:rsid w:val="00B51AD7"/>
    <w:rsid w:val="00B52141"/>
    <w:rsid w:val="00B543B2"/>
    <w:rsid w:val="00B543C7"/>
    <w:rsid w:val="00B54E65"/>
    <w:rsid w:val="00B55526"/>
    <w:rsid w:val="00B556F6"/>
    <w:rsid w:val="00B55F6E"/>
    <w:rsid w:val="00B56332"/>
    <w:rsid w:val="00B56584"/>
    <w:rsid w:val="00B5670A"/>
    <w:rsid w:val="00B56901"/>
    <w:rsid w:val="00B574FC"/>
    <w:rsid w:val="00B5779F"/>
    <w:rsid w:val="00B600F7"/>
    <w:rsid w:val="00B6062C"/>
    <w:rsid w:val="00B60D4D"/>
    <w:rsid w:val="00B6110E"/>
    <w:rsid w:val="00B6173E"/>
    <w:rsid w:val="00B617FA"/>
    <w:rsid w:val="00B6189D"/>
    <w:rsid w:val="00B6200F"/>
    <w:rsid w:val="00B62CC9"/>
    <w:rsid w:val="00B637FC"/>
    <w:rsid w:val="00B6380B"/>
    <w:rsid w:val="00B63B52"/>
    <w:rsid w:val="00B64EBA"/>
    <w:rsid w:val="00B65B5C"/>
    <w:rsid w:val="00B6617B"/>
    <w:rsid w:val="00B66A53"/>
    <w:rsid w:val="00B66F79"/>
    <w:rsid w:val="00B672B6"/>
    <w:rsid w:val="00B67434"/>
    <w:rsid w:val="00B67C80"/>
    <w:rsid w:val="00B70052"/>
    <w:rsid w:val="00B72D9A"/>
    <w:rsid w:val="00B73AA1"/>
    <w:rsid w:val="00B74D07"/>
    <w:rsid w:val="00B765D8"/>
    <w:rsid w:val="00B76E6C"/>
    <w:rsid w:val="00B7712A"/>
    <w:rsid w:val="00B772B1"/>
    <w:rsid w:val="00B77D5B"/>
    <w:rsid w:val="00B8055B"/>
    <w:rsid w:val="00B808F7"/>
    <w:rsid w:val="00B813BF"/>
    <w:rsid w:val="00B830C9"/>
    <w:rsid w:val="00B831D8"/>
    <w:rsid w:val="00B8328E"/>
    <w:rsid w:val="00B83923"/>
    <w:rsid w:val="00B83EB6"/>
    <w:rsid w:val="00B841A0"/>
    <w:rsid w:val="00B85C4C"/>
    <w:rsid w:val="00B86009"/>
    <w:rsid w:val="00B871C1"/>
    <w:rsid w:val="00B87354"/>
    <w:rsid w:val="00B87CF9"/>
    <w:rsid w:val="00B87EB5"/>
    <w:rsid w:val="00B9040D"/>
    <w:rsid w:val="00B904B7"/>
    <w:rsid w:val="00B905F6"/>
    <w:rsid w:val="00B9100D"/>
    <w:rsid w:val="00B9238E"/>
    <w:rsid w:val="00B92762"/>
    <w:rsid w:val="00B92836"/>
    <w:rsid w:val="00B92A82"/>
    <w:rsid w:val="00B92CCB"/>
    <w:rsid w:val="00B92FDB"/>
    <w:rsid w:val="00B94C9B"/>
    <w:rsid w:val="00B9533A"/>
    <w:rsid w:val="00B9549E"/>
    <w:rsid w:val="00B959F4"/>
    <w:rsid w:val="00B95A00"/>
    <w:rsid w:val="00B968E3"/>
    <w:rsid w:val="00B97296"/>
    <w:rsid w:val="00B975C2"/>
    <w:rsid w:val="00B97D35"/>
    <w:rsid w:val="00BA0997"/>
    <w:rsid w:val="00BA0AD4"/>
    <w:rsid w:val="00BA0D81"/>
    <w:rsid w:val="00BA1B97"/>
    <w:rsid w:val="00BA2375"/>
    <w:rsid w:val="00BA2DDE"/>
    <w:rsid w:val="00BA35BD"/>
    <w:rsid w:val="00BA375E"/>
    <w:rsid w:val="00BA3F6E"/>
    <w:rsid w:val="00BA4515"/>
    <w:rsid w:val="00BA5EB7"/>
    <w:rsid w:val="00BA604F"/>
    <w:rsid w:val="00BA6690"/>
    <w:rsid w:val="00BA6EE3"/>
    <w:rsid w:val="00BB0336"/>
    <w:rsid w:val="00BB0E0E"/>
    <w:rsid w:val="00BB0E51"/>
    <w:rsid w:val="00BB21F1"/>
    <w:rsid w:val="00BB2475"/>
    <w:rsid w:val="00BB3446"/>
    <w:rsid w:val="00BB44B6"/>
    <w:rsid w:val="00BB48D4"/>
    <w:rsid w:val="00BB4B1F"/>
    <w:rsid w:val="00BB5406"/>
    <w:rsid w:val="00BB5B1C"/>
    <w:rsid w:val="00BB5F25"/>
    <w:rsid w:val="00BB6921"/>
    <w:rsid w:val="00BB6A92"/>
    <w:rsid w:val="00BB6B0B"/>
    <w:rsid w:val="00BB733A"/>
    <w:rsid w:val="00BC2BD5"/>
    <w:rsid w:val="00BC314C"/>
    <w:rsid w:val="00BC330B"/>
    <w:rsid w:val="00BC3701"/>
    <w:rsid w:val="00BC3C4A"/>
    <w:rsid w:val="00BC3D41"/>
    <w:rsid w:val="00BC416E"/>
    <w:rsid w:val="00BC480B"/>
    <w:rsid w:val="00BC48CE"/>
    <w:rsid w:val="00BC4F26"/>
    <w:rsid w:val="00BC57D0"/>
    <w:rsid w:val="00BC62AB"/>
    <w:rsid w:val="00BD01A3"/>
    <w:rsid w:val="00BD0697"/>
    <w:rsid w:val="00BD08AE"/>
    <w:rsid w:val="00BD1536"/>
    <w:rsid w:val="00BD15F1"/>
    <w:rsid w:val="00BD2F66"/>
    <w:rsid w:val="00BD30D6"/>
    <w:rsid w:val="00BD30DC"/>
    <w:rsid w:val="00BD33A5"/>
    <w:rsid w:val="00BD45E4"/>
    <w:rsid w:val="00BD46BD"/>
    <w:rsid w:val="00BD4AC1"/>
    <w:rsid w:val="00BD4CE9"/>
    <w:rsid w:val="00BD53E5"/>
    <w:rsid w:val="00BD5B82"/>
    <w:rsid w:val="00BD7543"/>
    <w:rsid w:val="00BE15AE"/>
    <w:rsid w:val="00BE1B74"/>
    <w:rsid w:val="00BE1C2A"/>
    <w:rsid w:val="00BE248F"/>
    <w:rsid w:val="00BE25F4"/>
    <w:rsid w:val="00BE3144"/>
    <w:rsid w:val="00BE377C"/>
    <w:rsid w:val="00BE4615"/>
    <w:rsid w:val="00BE4A54"/>
    <w:rsid w:val="00BE4B1E"/>
    <w:rsid w:val="00BE5764"/>
    <w:rsid w:val="00BE59F3"/>
    <w:rsid w:val="00BE60AB"/>
    <w:rsid w:val="00BE765A"/>
    <w:rsid w:val="00BE776C"/>
    <w:rsid w:val="00BE7FCB"/>
    <w:rsid w:val="00BF02CC"/>
    <w:rsid w:val="00BF161C"/>
    <w:rsid w:val="00BF1D3D"/>
    <w:rsid w:val="00BF1F2F"/>
    <w:rsid w:val="00BF2A30"/>
    <w:rsid w:val="00BF2A41"/>
    <w:rsid w:val="00BF3137"/>
    <w:rsid w:val="00BF3590"/>
    <w:rsid w:val="00BF3757"/>
    <w:rsid w:val="00BF386B"/>
    <w:rsid w:val="00BF3880"/>
    <w:rsid w:val="00BF4E10"/>
    <w:rsid w:val="00BF511B"/>
    <w:rsid w:val="00BF61F0"/>
    <w:rsid w:val="00BF72A3"/>
    <w:rsid w:val="00BF7B50"/>
    <w:rsid w:val="00C0077C"/>
    <w:rsid w:val="00C01355"/>
    <w:rsid w:val="00C0260B"/>
    <w:rsid w:val="00C0267E"/>
    <w:rsid w:val="00C034A8"/>
    <w:rsid w:val="00C0439A"/>
    <w:rsid w:val="00C0441E"/>
    <w:rsid w:val="00C04528"/>
    <w:rsid w:val="00C045A4"/>
    <w:rsid w:val="00C04854"/>
    <w:rsid w:val="00C04F4C"/>
    <w:rsid w:val="00C055BC"/>
    <w:rsid w:val="00C05B2E"/>
    <w:rsid w:val="00C05B9C"/>
    <w:rsid w:val="00C06206"/>
    <w:rsid w:val="00C0674E"/>
    <w:rsid w:val="00C068E2"/>
    <w:rsid w:val="00C078A6"/>
    <w:rsid w:val="00C1025D"/>
    <w:rsid w:val="00C1052D"/>
    <w:rsid w:val="00C107FE"/>
    <w:rsid w:val="00C113BA"/>
    <w:rsid w:val="00C13BBF"/>
    <w:rsid w:val="00C15CAE"/>
    <w:rsid w:val="00C15FD1"/>
    <w:rsid w:val="00C1652D"/>
    <w:rsid w:val="00C166F7"/>
    <w:rsid w:val="00C16FFB"/>
    <w:rsid w:val="00C1708E"/>
    <w:rsid w:val="00C17A9A"/>
    <w:rsid w:val="00C207E3"/>
    <w:rsid w:val="00C211ED"/>
    <w:rsid w:val="00C21F3B"/>
    <w:rsid w:val="00C22D11"/>
    <w:rsid w:val="00C2405D"/>
    <w:rsid w:val="00C242F6"/>
    <w:rsid w:val="00C24F1F"/>
    <w:rsid w:val="00C2500F"/>
    <w:rsid w:val="00C2587C"/>
    <w:rsid w:val="00C25E50"/>
    <w:rsid w:val="00C2681C"/>
    <w:rsid w:val="00C26F12"/>
    <w:rsid w:val="00C2779D"/>
    <w:rsid w:val="00C30C56"/>
    <w:rsid w:val="00C30E99"/>
    <w:rsid w:val="00C30F69"/>
    <w:rsid w:val="00C31F9B"/>
    <w:rsid w:val="00C33203"/>
    <w:rsid w:val="00C3327C"/>
    <w:rsid w:val="00C33BE2"/>
    <w:rsid w:val="00C33E6F"/>
    <w:rsid w:val="00C343E5"/>
    <w:rsid w:val="00C3468D"/>
    <w:rsid w:val="00C350E5"/>
    <w:rsid w:val="00C351AF"/>
    <w:rsid w:val="00C360B8"/>
    <w:rsid w:val="00C360FF"/>
    <w:rsid w:val="00C36343"/>
    <w:rsid w:val="00C36395"/>
    <w:rsid w:val="00C36404"/>
    <w:rsid w:val="00C36466"/>
    <w:rsid w:val="00C36B54"/>
    <w:rsid w:val="00C36BB7"/>
    <w:rsid w:val="00C3720F"/>
    <w:rsid w:val="00C405C1"/>
    <w:rsid w:val="00C40702"/>
    <w:rsid w:val="00C4097F"/>
    <w:rsid w:val="00C40DC6"/>
    <w:rsid w:val="00C41334"/>
    <w:rsid w:val="00C41AE8"/>
    <w:rsid w:val="00C4253B"/>
    <w:rsid w:val="00C44B9D"/>
    <w:rsid w:val="00C45A15"/>
    <w:rsid w:val="00C46382"/>
    <w:rsid w:val="00C467AC"/>
    <w:rsid w:val="00C46BA1"/>
    <w:rsid w:val="00C47044"/>
    <w:rsid w:val="00C52D26"/>
    <w:rsid w:val="00C5463F"/>
    <w:rsid w:val="00C55030"/>
    <w:rsid w:val="00C551D0"/>
    <w:rsid w:val="00C55EFC"/>
    <w:rsid w:val="00C5612D"/>
    <w:rsid w:val="00C5614D"/>
    <w:rsid w:val="00C56191"/>
    <w:rsid w:val="00C5657A"/>
    <w:rsid w:val="00C565E2"/>
    <w:rsid w:val="00C5665C"/>
    <w:rsid w:val="00C56EFB"/>
    <w:rsid w:val="00C5733E"/>
    <w:rsid w:val="00C573BE"/>
    <w:rsid w:val="00C60F22"/>
    <w:rsid w:val="00C62403"/>
    <w:rsid w:val="00C6313E"/>
    <w:rsid w:val="00C63E03"/>
    <w:rsid w:val="00C63F14"/>
    <w:rsid w:val="00C64055"/>
    <w:rsid w:val="00C6617B"/>
    <w:rsid w:val="00C66399"/>
    <w:rsid w:val="00C66AF3"/>
    <w:rsid w:val="00C67257"/>
    <w:rsid w:val="00C70C4C"/>
    <w:rsid w:val="00C7145E"/>
    <w:rsid w:val="00C719DF"/>
    <w:rsid w:val="00C7233E"/>
    <w:rsid w:val="00C728C8"/>
    <w:rsid w:val="00C72EF4"/>
    <w:rsid w:val="00C73021"/>
    <w:rsid w:val="00C73121"/>
    <w:rsid w:val="00C743F1"/>
    <w:rsid w:val="00C747CB"/>
    <w:rsid w:val="00C758F6"/>
    <w:rsid w:val="00C75FCA"/>
    <w:rsid w:val="00C76ECB"/>
    <w:rsid w:val="00C76ED3"/>
    <w:rsid w:val="00C77712"/>
    <w:rsid w:val="00C801F5"/>
    <w:rsid w:val="00C8045B"/>
    <w:rsid w:val="00C8085D"/>
    <w:rsid w:val="00C80C55"/>
    <w:rsid w:val="00C81B39"/>
    <w:rsid w:val="00C81ED4"/>
    <w:rsid w:val="00C8258C"/>
    <w:rsid w:val="00C82629"/>
    <w:rsid w:val="00C82FF2"/>
    <w:rsid w:val="00C8300D"/>
    <w:rsid w:val="00C83C27"/>
    <w:rsid w:val="00C84A83"/>
    <w:rsid w:val="00C851F7"/>
    <w:rsid w:val="00C8524B"/>
    <w:rsid w:val="00C86236"/>
    <w:rsid w:val="00C868F4"/>
    <w:rsid w:val="00C86DA1"/>
    <w:rsid w:val="00C87073"/>
    <w:rsid w:val="00C8778E"/>
    <w:rsid w:val="00C87BF5"/>
    <w:rsid w:val="00C87CF7"/>
    <w:rsid w:val="00C87E59"/>
    <w:rsid w:val="00C87EC9"/>
    <w:rsid w:val="00C90683"/>
    <w:rsid w:val="00C91002"/>
    <w:rsid w:val="00C916A8"/>
    <w:rsid w:val="00C920FE"/>
    <w:rsid w:val="00C9254F"/>
    <w:rsid w:val="00C9343D"/>
    <w:rsid w:val="00C94B9A"/>
    <w:rsid w:val="00C94F80"/>
    <w:rsid w:val="00C958E0"/>
    <w:rsid w:val="00C96852"/>
    <w:rsid w:val="00C96E00"/>
    <w:rsid w:val="00C97449"/>
    <w:rsid w:val="00C97961"/>
    <w:rsid w:val="00C97D3B"/>
    <w:rsid w:val="00C97F6E"/>
    <w:rsid w:val="00CA09F6"/>
    <w:rsid w:val="00CA0F3A"/>
    <w:rsid w:val="00CA14A3"/>
    <w:rsid w:val="00CA1697"/>
    <w:rsid w:val="00CA1BEC"/>
    <w:rsid w:val="00CA1E96"/>
    <w:rsid w:val="00CA1F62"/>
    <w:rsid w:val="00CA28E0"/>
    <w:rsid w:val="00CA298E"/>
    <w:rsid w:val="00CA2BCC"/>
    <w:rsid w:val="00CA3A5D"/>
    <w:rsid w:val="00CA4339"/>
    <w:rsid w:val="00CA4675"/>
    <w:rsid w:val="00CA508A"/>
    <w:rsid w:val="00CA5F9C"/>
    <w:rsid w:val="00CA682A"/>
    <w:rsid w:val="00CA7285"/>
    <w:rsid w:val="00CA7A6F"/>
    <w:rsid w:val="00CB09F0"/>
    <w:rsid w:val="00CB14D2"/>
    <w:rsid w:val="00CB16A6"/>
    <w:rsid w:val="00CB24D6"/>
    <w:rsid w:val="00CB278F"/>
    <w:rsid w:val="00CB4700"/>
    <w:rsid w:val="00CB4EC4"/>
    <w:rsid w:val="00CB5845"/>
    <w:rsid w:val="00CB6920"/>
    <w:rsid w:val="00CB74F5"/>
    <w:rsid w:val="00CC07BE"/>
    <w:rsid w:val="00CC0971"/>
    <w:rsid w:val="00CC0C04"/>
    <w:rsid w:val="00CC17F4"/>
    <w:rsid w:val="00CC20D3"/>
    <w:rsid w:val="00CC286A"/>
    <w:rsid w:val="00CC41C8"/>
    <w:rsid w:val="00CC4976"/>
    <w:rsid w:val="00CC5FFD"/>
    <w:rsid w:val="00CC69AD"/>
    <w:rsid w:val="00CC74E4"/>
    <w:rsid w:val="00CC7D79"/>
    <w:rsid w:val="00CD0413"/>
    <w:rsid w:val="00CD0816"/>
    <w:rsid w:val="00CD0AE0"/>
    <w:rsid w:val="00CD2CC0"/>
    <w:rsid w:val="00CD2EC7"/>
    <w:rsid w:val="00CD3BA7"/>
    <w:rsid w:val="00CD40BF"/>
    <w:rsid w:val="00CD523E"/>
    <w:rsid w:val="00CD5373"/>
    <w:rsid w:val="00CD57AA"/>
    <w:rsid w:val="00CD5BCB"/>
    <w:rsid w:val="00CD63B9"/>
    <w:rsid w:val="00CD673E"/>
    <w:rsid w:val="00CD6B00"/>
    <w:rsid w:val="00CD73F8"/>
    <w:rsid w:val="00CD7711"/>
    <w:rsid w:val="00CE1116"/>
    <w:rsid w:val="00CE161F"/>
    <w:rsid w:val="00CE418E"/>
    <w:rsid w:val="00CE52AC"/>
    <w:rsid w:val="00CE539A"/>
    <w:rsid w:val="00CE5609"/>
    <w:rsid w:val="00CE56D0"/>
    <w:rsid w:val="00CE5AF6"/>
    <w:rsid w:val="00CE5BD3"/>
    <w:rsid w:val="00CE657A"/>
    <w:rsid w:val="00CE680D"/>
    <w:rsid w:val="00CE686C"/>
    <w:rsid w:val="00CE757E"/>
    <w:rsid w:val="00CE7F00"/>
    <w:rsid w:val="00CF001F"/>
    <w:rsid w:val="00CF0841"/>
    <w:rsid w:val="00CF0AB0"/>
    <w:rsid w:val="00CF0F08"/>
    <w:rsid w:val="00CF1939"/>
    <w:rsid w:val="00CF25BA"/>
    <w:rsid w:val="00CF270C"/>
    <w:rsid w:val="00CF283A"/>
    <w:rsid w:val="00CF4C39"/>
    <w:rsid w:val="00CF52BF"/>
    <w:rsid w:val="00CF5E7B"/>
    <w:rsid w:val="00CF6A0A"/>
    <w:rsid w:val="00CF77CD"/>
    <w:rsid w:val="00CF7F79"/>
    <w:rsid w:val="00D0084A"/>
    <w:rsid w:val="00D00CDF"/>
    <w:rsid w:val="00D01375"/>
    <w:rsid w:val="00D016CA"/>
    <w:rsid w:val="00D02237"/>
    <w:rsid w:val="00D02439"/>
    <w:rsid w:val="00D02734"/>
    <w:rsid w:val="00D029CC"/>
    <w:rsid w:val="00D02C58"/>
    <w:rsid w:val="00D032A1"/>
    <w:rsid w:val="00D03935"/>
    <w:rsid w:val="00D03A27"/>
    <w:rsid w:val="00D05BE1"/>
    <w:rsid w:val="00D076CF"/>
    <w:rsid w:val="00D07C32"/>
    <w:rsid w:val="00D10995"/>
    <w:rsid w:val="00D10AF3"/>
    <w:rsid w:val="00D1227A"/>
    <w:rsid w:val="00D122C9"/>
    <w:rsid w:val="00D130B6"/>
    <w:rsid w:val="00D133F1"/>
    <w:rsid w:val="00D135CA"/>
    <w:rsid w:val="00D13CCE"/>
    <w:rsid w:val="00D14A7C"/>
    <w:rsid w:val="00D14B0E"/>
    <w:rsid w:val="00D14F7B"/>
    <w:rsid w:val="00D15DF5"/>
    <w:rsid w:val="00D16180"/>
    <w:rsid w:val="00D1656C"/>
    <w:rsid w:val="00D166B4"/>
    <w:rsid w:val="00D16CAD"/>
    <w:rsid w:val="00D1751F"/>
    <w:rsid w:val="00D20A08"/>
    <w:rsid w:val="00D216F5"/>
    <w:rsid w:val="00D21A63"/>
    <w:rsid w:val="00D21BC9"/>
    <w:rsid w:val="00D22357"/>
    <w:rsid w:val="00D226AB"/>
    <w:rsid w:val="00D22E11"/>
    <w:rsid w:val="00D23207"/>
    <w:rsid w:val="00D23769"/>
    <w:rsid w:val="00D23C49"/>
    <w:rsid w:val="00D2485B"/>
    <w:rsid w:val="00D26648"/>
    <w:rsid w:val="00D26DEB"/>
    <w:rsid w:val="00D26EB2"/>
    <w:rsid w:val="00D2775F"/>
    <w:rsid w:val="00D306D1"/>
    <w:rsid w:val="00D3147C"/>
    <w:rsid w:val="00D3149B"/>
    <w:rsid w:val="00D329EC"/>
    <w:rsid w:val="00D33C69"/>
    <w:rsid w:val="00D34D2D"/>
    <w:rsid w:val="00D3515F"/>
    <w:rsid w:val="00D3529F"/>
    <w:rsid w:val="00D35603"/>
    <w:rsid w:val="00D35C73"/>
    <w:rsid w:val="00D364A8"/>
    <w:rsid w:val="00D37099"/>
    <w:rsid w:val="00D400D9"/>
    <w:rsid w:val="00D401F4"/>
    <w:rsid w:val="00D40475"/>
    <w:rsid w:val="00D40ABC"/>
    <w:rsid w:val="00D40C01"/>
    <w:rsid w:val="00D40EAA"/>
    <w:rsid w:val="00D40EB4"/>
    <w:rsid w:val="00D40F88"/>
    <w:rsid w:val="00D41D8C"/>
    <w:rsid w:val="00D42E22"/>
    <w:rsid w:val="00D43B16"/>
    <w:rsid w:val="00D447E2"/>
    <w:rsid w:val="00D45075"/>
    <w:rsid w:val="00D45291"/>
    <w:rsid w:val="00D461BB"/>
    <w:rsid w:val="00D46478"/>
    <w:rsid w:val="00D468BC"/>
    <w:rsid w:val="00D46C2F"/>
    <w:rsid w:val="00D50F55"/>
    <w:rsid w:val="00D521A5"/>
    <w:rsid w:val="00D52BF0"/>
    <w:rsid w:val="00D5338E"/>
    <w:rsid w:val="00D545BE"/>
    <w:rsid w:val="00D5466F"/>
    <w:rsid w:val="00D546F0"/>
    <w:rsid w:val="00D54977"/>
    <w:rsid w:val="00D55C7A"/>
    <w:rsid w:val="00D55E18"/>
    <w:rsid w:val="00D56282"/>
    <w:rsid w:val="00D60067"/>
    <w:rsid w:val="00D6041A"/>
    <w:rsid w:val="00D62071"/>
    <w:rsid w:val="00D624B0"/>
    <w:rsid w:val="00D6286A"/>
    <w:rsid w:val="00D62A24"/>
    <w:rsid w:val="00D62DA2"/>
    <w:rsid w:val="00D63810"/>
    <w:rsid w:val="00D63A9C"/>
    <w:rsid w:val="00D64155"/>
    <w:rsid w:val="00D64492"/>
    <w:rsid w:val="00D64A72"/>
    <w:rsid w:val="00D64FD2"/>
    <w:rsid w:val="00D64FDE"/>
    <w:rsid w:val="00D65BAD"/>
    <w:rsid w:val="00D663C2"/>
    <w:rsid w:val="00D67232"/>
    <w:rsid w:val="00D6781D"/>
    <w:rsid w:val="00D67E35"/>
    <w:rsid w:val="00D7042D"/>
    <w:rsid w:val="00D705B4"/>
    <w:rsid w:val="00D71952"/>
    <w:rsid w:val="00D71FB5"/>
    <w:rsid w:val="00D7252C"/>
    <w:rsid w:val="00D73142"/>
    <w:rsid w:val="00D740E7"/>
    <w:rsid w:val="00D7419D"/>
    <w:rsid w:val="00D74205"/>
    <w:rsid w:val="00D74415"/>
    <w:rsid w:val="00D7481A"/>
    <w:rsid w:val="00D75071"/>
    <w:rsid w:val="00D75F3E"/>
    <w:rsid w:val="00D76B48"/>
    <w:rsid w:val="00D779BD"/>
    <w:rsid w:val="00D77E16"/>
    <w:rsid w:val="00D8064E"/>
    <w:rsid w:val="00D80D13"/>
    <w:rsid w:val="00D81EF3"/>
    <w:rsid w:val="00D8335C"/>
    <w:rsid w:val="00D836C9"/>
    <w:rsid w:val="00D83BDC"/>
    <w:rsid w:val="00D83D4D"/>
    <w:rsid w:val="00D843BE"/>
    <w:rsid w:val="00D843EF"/>
    <w:rsid w:val="00D847CB"/>
    <w:rsid w:val="00D84B25"/>
    <w:rsid w:val="00D84B8C"/>
    <w:rsid w:val="00D85D4A"/>
    <w:rsid w:val="00D85D9B"/>
    <w:rsid w:val="00D86105"/>
    <w:rsid w:val="00D86C31"/>
    <w:rsid w:val="00D9077A"/>
    <w:rsid w:val="00D92BC5"/>
    <w:rsid w:val="00D92F1D"/>
    <w:rsid w:val="00D93537"/>
    <w:rsid w:val="00D93A05"/>
    <w:rsid w:val="00D93A7E"/>
    <w:rsid w:val="00D94772"/>
    <w:rsid w:val="00D94BB0"/>
    <w:rsid w:val="00D94CA2"/>
    <w:rsid w:val="00D951F1"/>
    <w:rsid w:val="00D95623"/>
    <w:rsid w:val="00D95AC6"/>
    <w:rsid w:val="00D96116"/>
    <w:rsid w:val="00D967FC"/>
    <w:rsid w:val="00D96D18"/>
    <w:rsid w:val="00D96DBE"/>
    <w:rsid w:val="00D96FF5"/>
    <w:rsid w:val="00D972A6"/>
    <w:rsid w:val="00D973F5"/>
    <w:rsid w:val="00D97561"/>
    <w:rsid w:val="00D97CDA"/>
    <w:rsid w:val="00DA00E6"/>
    <w:rsid w:val="00DA02E5"/>
    <w:rsid w:val="00DA06F3"/>
    <w:rsid w:val="00DA0C04"/>
    <w:rsid w:val="00DA17FF"/>
    <w:rsid w:val="00DA1967"/>
    <w:rsid w:val="00DA2644"/>
    <w:rsid w:val="00DA26D5"/>
    <w:rsid w:val="00DA291C"/>
    <w:rsid w:val="00DA29A2"/>
    <w:rsid w:val="00DA2CD1"/>
    <w:rsid w:val="00DA4399"/>
    <w:rsid w:val="00DA4B04"/>
    <w:rsid w:val="00DA4D93"/>
    <w:rsid w:val="00DA5664"/>
    <w:rsid w:val="00DA5BCF"/>
    <w:rsid w:val="00DA5DC4"/>
    <w:rsid w:val="00DA6133"/>
    <w:rsid w:val="00DA7BA2"/>
    <w:rsid w:val="00DA7EF5"/>
    <w:rsid w:val="00DB07BD"/>
    <w:rsid w:val="00DB0864"/>
    <w:rsid w:val="00DB099C"/>
    <w:rsid w:val="00DB0D24"/>
    <w:rsid w:val="00DB175B"/>
    <w:rsid w:val="00DB205E"/>
    <w:rsid w:val="00DB2800"/>
    <w:rsid w:val="00DB2D68"/>
    <w:rsid w:val="00DB3193"/>
    <w:rsid w:val="00DB3C8A"/>
    <w:rsid w:val="00DB499E"/>
    <w:rsid w:val="00DB606C"/>
    <w:rsid w:val="00DB64AE"/>
    <w:rsid w:val="00DB65C7"/>
    <w:rsid w:val="00DB726A"/>
    <w:rsid w:val="00DB749A"/>
    <w:rsid w:val="00DC0868"/>
    <w:rsid w:val="00DC0CA4"/>
    <w:rsid w:val="00DC0E23"/>
    <w:rsid w:val="00DC1978"/>
    <w:rsid w:val="00DC1B79"/>
    <w:rsid w:val="00DC241E"/>
    <w:rsid w:val="00DC2AEF"/>
    <w:rsid w:val="00DC35A3"/>
    <w:rsid w:val="00DC500A"/>
    <w:rsid w:val="00DC5349"/>
    <w:rsid w:val="00DC59C3"/>
    <w:rsid w:val="00DC5D59"/>
    <w:rsid w:val="00DC6116"/>
    <w:rsid w:val="00DC622E"/>
    <w:rsid w:val="00DC651C"/>
    <w:rsid w:val="00DC663D"/>
    <w:rsid w:val="00DC6CBF"/>
    <w:rsid w:val="00DC712B"/>
    <w:rsid w:val="00DC79C8"/>
    <w:rsid w:val="00DC7F28"/>
    <w:rsid w:val="00DD0F82"/>
    <w:rsid w:val="00DD2427"/>
    <w:rsid w:val="00DD262E"/>
    <w:rsid w:val="00DD2A10"/>
    <w:rsid w:val="00DD2C06"/>
    <w:rsid w:val="00DD3382"/>
    <w:rsid w:val="00DD475C"/>
    <w:rsid w:val="00DD4893"/>
    <w:rsid w:val="00DD4B0B"/>
    <w:rsid w:val="00DD524F"/>
    <w:rsid w:val="00DD5338"/>
    <w:rsid w:val="00DD586B"/>
    <w:rsid w:val="00DD5961"/>
    <w:rsid w:val="00DD5CF6"/>
    <w:rsid w:val="00DD6D7B"/>
    <w:rsid w:val="00DE038A"/>
    <w:rsid w:val="00DE07C0"/>
    <w:rsid w:val="00DE0DC3"/>
    <w:rsid w:val="00DE0E30"/>
    <w:rsid w:val="00DE19B7"/>
    <w:rsid w:val="00DE1C8A"/>
    <w:rsid w:val="00DE1E95"/>
    <w:rsid w:val="00DE223E"/>
    <w:rsid w:val="00DE2BF1"/>
    <w:rsid w:val="00DE2DBC"/>
    <w:rsid w:val="00DE32AA"/>
    <w:rsid w:val="00DE3858"/>
    <w:rsid w:val="00DE3E99"/>
    <w:rsid w:val="00DE4308"/>
    <w:rsid w:val="00DE4F55"/>
    <w:rsid w:val="00DE5FE4"/>
    <w:rsid w:val="00DE6415"/>
    <w:rsid w:val="00DE6850"/>
    <w:rsid w:val="00DE6B61"/>
    <w:rsid w:val="00DE71F0"/>
    <w:rsid w:val="00DE73AE"/>
    <w:rsid w:val="00DF0282"/>
    <w:rsid w:val="00DF033E"/>
    <w:rsid w:val="00DF17CA"/>
    <w:rsid w:val="00DF21B3"/>
    <w:rsid w:val="00DF3CE4"/>
    <w:rsid w:val="00DF4C74"/>
    <w:rsid w:val="00DF4F98"/>
    <w:rsid w:val="00DF5399"/>
    <w:rsid w:val="00DF5C0C"/>
    <w:rsid w:val="00DF5E1B"/>
    <w:rsid w:val="00DF72B0"/>
    <w:rsid w:val="00E00F59"/>
    <w:rsid w:val="00E01701"/>
    <w:rsid w:val="00E01C6F"/>
    <w:rsid w:val="00E02A38"/>
    <w:rsid w:val="00E02A5A"/>
    <w:rsid w:val="00E02F4F"/>
    <w:rsid w:val="00E02F56"/>
    <w:rsid w:val="00E0308B"/>
    <w:rsid w:val="00E04040"/>
    <w:rsid w:val="00E0432C"/>
    <w:rsid w:val="00E0640F"/>
    <w:rsid w:val="00E06639"/>
    <w:rsid w:val="00E06D0B"/>
    <w:rsid w:val="00E07524"/>
    <w:rsid w:val="00E07D6C"/>
    <w:rsid w:val="00E10C3A"/>
    <w:rsid w:val="00E11273"/>
    <w:rsid w:val="00E115A9"/>
    <w:rsid w:val="00E11893"/>
    <w:rsid w:val="00E118B6"/>
    <w:rsid w:val="00E11D8E"/>
    <w:rsid w:val="00E12218"/>
    <w:rsid w:val="00E12C58"/>
    <w:rsid w:val="00E131EC"/>
    <w:rsid w:val="00E1335A"/>
    <w:rsid w:val="00E13C66"/>
    <w:rsid w:val="00E13CB3"/>
    <w:rsid w:val="00E13CDA"/>
    <w:rsid w:val="00E14427"/>
    <w:rsid w:val="00E1475A"/>
    <w:rsid w:val="00E14C13"/>
    <w:rsid w:val="00E14C85"/>
    <w:rsid w:val="00E14D9D"/>
    <w:rsid w:val="00E14F8A"/>
    <w:rsid w:val="00E14FEA"/>
    <w:rsid w:val="00E15093"/>
    <w:rsid w:val="00E153C3"/>
    <w:rsid w:val="00E16FCF"/>
    <w:rsid w:val="00E178C1"/>
    <w:rsid w:val="00E20211"/>
    <w:rsid w:val="00E20F5C"/>
    <w:rsid w:val="00E21023"/>
    <w:rsid w:val="00E21A3B"/>
    <w:rsid w:val="00E21B09"/>
    <w:rsid w:val="00E21EE2"/>
    <w:rsid w:val="00E232F0"/>
    <w:rsid w:val="00E23E8B"/>
    <w:rsid w:val="00E253C2"/>
    <w:rsid w:val="00E264C0"/>
    <w:rsid w:val="00E26DAE"/>
    <w:rsid w:val="00E2723F"/>
    <w:rsid w:val="00E27277"/>
    <w:rsid w:val="00E27E41"/>
    <w:rsid w:val="00E303BA"/>
    <w:rsid w:val="00E30A34"/>
    <w:rsid w:val="00E30C35"/>
    <w:rsid w:val="00E339B5"/>
    <w:rsid w:val="00E33B85"/>
    <w:rsid w:val="00E340B3"/>
    <w:rsid w:val="00E353D2"/>
    <w:rsid w:val="00E357B4"/>
    <w:rsid w:val="00E35B83"/>
    <w:rsid w:val="00E35BCD"/>
    <w:rsid w:val="00E360CB"/>
    <w:rsid w:val="00E3683A"/>
    <w:rsid w:val="00E37145"/>
    <w:rsid w:val="00E376C3"/>
    <w:rsid w:val="00E377FD"/>
    <w:rsid w:val="00E37C1A"/>
    <w:rsid w:val="00E37F86"/>
    <w:rsid w:val="00E4020B"/>
    <w:rsid w:val="00E4038B"/>
    <w:rsid w:val="00E40F55"/>
    <w:rsid w:val="00E4118C"/>
    <w:rsid w:val="00E4128C"/>
    <w:rsid w:val="00E4278C"/>
    <w:rsid w:val="00E4303E"/>
    <w:rsid w:val="00E439C7"/>
    <w:rsid w:val="00E43D2C"/>
    <w:rsid w:val="00E45A5C"/>
    <w:rsid w:val="00E45D9C"/>
    <w:rsid w:val="00E46E4C"/>
    <w:rsid w:val="00E50657"/>
    <w:rsid w:val="00E510C2"/>
    <w:rsid w:val="00E51923"/>
    <w:rsid w:val="00E5197D"/>
    <w:rsid w:val="00E51B05"/>
    <w:rsid w:val="00E51C83"/>
    <w:rsid w:val="00E51F3B"/>
    <w:rsid w:val="00E521A3"/>
    <w:rsid w:val="00E52C7D"/>
    <w:rsid w:val="00E533CF"/>
    <w:rsid w:val="00E53F25"/>
    <w:rsid w:val="00E543FD"/>
    <w:rsid w:val="00E54FAF"/>
    <w:rsid w:val="00E554D5"/>
    <w:rsid w:val="00E5555E"/>
    <w:rsid w:val="00E56EB5"/>
    <w:rsid w:val="00E60023"/>
    <w:rsid w:val="00E600AC"/>
    <w:rsid w:val="00E60175"/>
    <w:rsid w:val="00E605B0"/>
    <w:rsid w:val="00E621D7"/>
    <w:rsid w:val="00E62334"/>
    <w:rsid w:val="00E625A3"/>
    <w:rsid w:val="00E63164"/>
    <w:rsid w:val="00E63B84"/>
    <w:rsid w:val="00E653EF"/>
    <w:rsid w:val="00E66578"/>
    <w:rsid w:val="00E66D02"/>
    <w:rsid w:val="00E670D0"/>
    <w:rsid w:val="00E677BF"/>
    <w:rsid w:val="00E70629"/>
    <w:rsid w:val="00E706EC"/>
    <w:rsid w:val="00E71118"/>
    <w:rsid w:val="00E712DE"/>
    <w:rsid w:val="00E71CE1"/>
    <w:rsid w:val="00E71DF9"/>
    <w:rsid w:val="00E725CD"/>
    <w:rsid w:val="00E7273F"/>
    <w:rsid w:val="00E72A9D"/>
    <w:rsid w:val="00E72B41"/>
    <w:rsid w:val="00E72E87"/>
    <w:rsid w:val="00E72F25"/>
    <w:rsid w:val="00E7323E"/>
    <w:rsid w:val="00E73AB4"/>
    <w:rsid w:val="00E73D0F"/>
    <w:rsid w:val="00E7479E"/>
    <w:rsid w:val="00E74940"/>
    <w:rsid w:val="00E74F05"/>
    <w:rsid w:val="00E74F88"/>
    <w:rsid w:val="00E75FD9"/>
    <w:rsid w:val="00E767CB"/>
    <w:rsid w:val="00E77937"/>
    <w:rsid w:val="00E803C1"/>
    <w:rsid w:val="00E80B05"/>
    <w:rsid w:val="00E80E9B"/>
    <w:rsid w:val="00E811CB"/>
    <w:rsid w:val="00E81BBA"/>
    <w:rsid w:val="00E822EA"/>
    <w:rsid w:val="00E82407"/>
    <w:rsid w:val="00E8286C"/>
    <w:rsid w:val="00E8295A"/>
    <w:rsid w:val="00E82C45"/>
    <w:rsid w:val="00E840F7"/>
    <w:rsid w:val="00E845E9"/>
    <w:rsid w:val="00E84712"/>
    <w:rsid w:val="00E849AF"/>
    <w:rsid w:val="00E86085"/>
    <w:rsid w:val="00E8627D"/>
    <w:rsid w:val="00E86A35"/>
    <w:rsid w:val="00E86A70"/>
    <w:rsid w:val="00E871EF"/>
    <w:rsid w:val="00E905B4"/>
    <w:rsid w:val="00E90634"/>
    <w:rsid w:val="00E90B65"/>
    <w:rsid w:val="00E93588"/>
    <w:rsid w:val="00E9368E"/>
    <w:rsid w:val="00E93A6B"/>
    <w:rsid w:val="00E94416"/>
    <w:rsid w:val="00E94513"/>
    <w:rsid w:val="00E9481F"/>
    <w:rsid w:val="00E95EFA"/>
    <w:rsid w:val="00E962F0"/>
    <w:rsid w:val="00E97280"/>
    <w:rsid w:val="00EA11EE"/>
    <w:rsid w:val="00EA180A"/>
    <w:rsid w:val="00EA1DBF"/>
    <w:rsid w:val="00EA1DE5"/>
    <w:rsid w:val="00EA37E4"/>
    <w:rsid w:val="00EA526C"/>
    <w:rsid w:val="00EA5940"/>
    <w:rsid w:val="00EA704A"/>
    <w:rsid w:val="00EA7536"/>
    <w:rsid w:val="00EA78AD"/>
    <w:rsid w:val="00EA78BA"/>
    <w:rsid w:val="00EB0A73"/>
    <w:rsid w:val="00EB1603"/>
    <w:rsid w:val="00EB1DFB"/>
    <w:rsid w:val="00EB20D2"/>
    <w:rsid w:val="00EB2A1A"/>
    <w:rsid w:val="00EB2C35"/>
    <w:rsid w:val="00EB2FED"/>
    <w:rsid w:val="00EB3D94"/>
    <w:rsid w:val="00EB40BF"/>
    <w:rsid w:val="00EB43FF"/>
    <w:rsid w:val="00EB49DE"/>
    <w:rsid w:val="00EB4C87"/>
    <w:rsid w:val="00EB5204"/>
    <w:rsid w:val="00EB5A80"/>
    <w:rsid w:val="00EB5EA8"/>
    <w:rsid w:val="00EB6557"/>
    <w:rsid w:val="00EB655D"/>
    <w:rsid w:val="00EB65DF"/>
    <w:rsid w:val="00EB77A0"/>
    <w:rsid w:val="00EB7BC2"/>
    <w:rsid w:val="00EC1E4D"/>
    <w:rsid w:val="00EC1F0F"/>
    <w:rsid w:val="00EC2E54"/>
    <w:rsid w:val="00EC4621"/>
    <w:rsid w:val="00EC4967"/>
    <w:rsid w:val="00EC598F"/>
    <w:rsid w:val="00EC6632"/>
    <w:rsid w:val="00EC66ED"/>
    <w:rsid w:val="00EC6862"/>
    <w:rsid w:val="00EC7483"/>
    <w:rsid w:val="00EC7D7B"/>
    <w:rsid w:val="00ED0799"/>
    <w:rsid w:val="00ED0E62"/>
    <w:rsid w:val="00ED2101"/>
    <w:rsid w:val="00ED249A"/>
    <w:rsid w:val="00ED3B79"/>
    <w:rsid w:val="00ED4E7E"/>
    <w:rsid w:val="00ED64E6"/>
    <w:rsid w:val="00ED6782"/>
    <w:rsid w:val="00ED6F90"/>
    <w:rsid w:val="00ED7BBF"/>
    <w:rsid w:val="00EE0C94"/>
    <w:rsid w:val="00EE15F2"/>
    <w:rsid w:val="00EE167A"/>
    <w:rsid w:val="00EE187D"/>
    <w:rsid w:val="00EE1C9F"/>
    <w:rsid w:val="00EE22DF"/>
    <w:rsid w:val="00EE2B89"/>
    <w:rsid w:val="00EE4D4B"/>
    <w:rsid w:val="00EE518F"/>
    <w:rsid w:val="00EE559A"/>
    <w:rsid w:val="00EE57DA"/>
    <w:rsid w:val="00EE7FF7"/>
    <w:rsid w:val="00EF0613"/>
    <w:rsid w:val="00EF07D3"/>
    <w:rsid w:val="00EF0B52"/>
    <w:rsid w:val="00EF10A6"/>
    <w:rsid w:val="00EF128C"/>
    <w:rsid w:val="00EF1391"/>
    <w:rsid w:val="00EF1A3E"/>
    <w:rsid w:val="00EF23E0"/>
    <w:rsid w:val="00EF252C"/>
    <w:rsid w:val="00EF2DF4"/>
    <w:rsid w:val="00EF4554"/>
    <w:rsid w:val="00EF4891"/>
    <w:rsid w:val="00EF4DEC"/>
    <w:rsid w:val="00EF5411"/>
    <w:rsid w:val="00EF63C2"/>
    <w:rsid w:val="00EF688E"/>
    <w:rsid w:val="00EF7512"/>
    <w:rsid w:val="00EF7648"/>
    <w:rsid w:val="00EF799E"/>
    <w:rsid w:val="00EF7C8E"/>
    <w:rsid w:val="00F00079"/>
    <w:rsid w:val="00F00267"/>
    <w:rsid w:val="00F00945"/>
    <w:rsid w:val="00F011F1"/>
    <w:rsid w:val="00F0185D"/>
    <w:rsid w:val="00F01B8B"/>
    <w:rsid w:val="00F02DD0"/>
    <w:rsid w:val="00F03140"/>
    <w:rsid w:val="00F03FD7"/>
    <w:rsid w:val="00F0458F"/>
    <w:rsid w:val="00F04E95"/>
    <w:rsid w:val="00F04F02"/>
    <w:rsid w:val="00F05920"/>
    <w:rsid w:val="00F05A5C"/>
    <w:rsid w:val="00F06F0A"/>
    <w:rsid w:val="00F07A63"/>
    <w:rsid w:val="00F12592"/>
    <w:rsid w:val="00F13151"/>
    <w:rsid w:val="00F162E5"/>
    <w:rsid w:val="00F16D97"/>
    <w:rsid w:val="00F17472"/>
    <w:rsid w:val="00F17C43"/>
    <w:rsid w:val="00F17EA7"/>
    <w:rsid w:val="00F20C9E"/>
    <w:rsid w:val="00F20F47"/>
    <w:rsid w:val="00F21A7D"/>
    <w:rsid w:val="00F21C4F"/>
    <w:rsid w:val="00F24D06"/>
    <w:rsid w:val="00F267B8"/>
    <w:rsid w:val="00F27618"/>
    <w:rsid w:val="00F27A65"/>
    <w:rsid w:val="00F3054B"/>
    <w:rsid w:val="00F307D9"/>
    <w:rsid w:val="00F3088E"/>
    <w:rsid w:val="00F30FC9"/>
    <w:rsid w:val="00F328C7"/>
    <w:rsid w:val="00F34056"/>
    <w:rsid w:val="00F34EE8"/>
    <w:rsid w:val="00F3577A"/>
    <w:rsid w:val="00F358E9"/>
    <w:rsid w:val="00F35BC2"/>
    <w:rsid w:val="00F35CB8"/>
    <w:rsid w:val="00F364BF"/>
    <w:rsid w:val="00F37661"/>
    <w:rsid w:val="00F376BE"/>
    <w:rsid w:val="00F37F7B"/>
    <w:rsid w:val="00F400EF"/>
    <w:rsid w:val="00F40130"/>
    <w:rsid w:val="00F40609"/>
    <w:rsid w:val="00F4086A"/>
    <w:rsid w:val="00F40A83"/>
    <w:rsid w:val="00F40CD8"/>
    <w:rsid w:val="00F41168"/>
    <w:rsid w:val="00F4287B"/>
    <w:rsid w:val="00F42E93"/>
    <w:rsid w:val="00F43C08"/>
    <w:rsid w:val="00F4411D"/>
    <w:rsid w:val="00F454F4"/>
    <w:rsid w:val="00F45627"/>
    <w:rsid w:val="00F4577D"/>
    <w:rsid w:val="00F46549"/>
    <w:rsid w:val="00F46D17"/>
    <w:rsid w:val="00F47AF3"/>
    <w:rsid w:val="00F5094A"/>
    <w:rsid w:val="00F50C99"/>
    <w:rsid w:val="00F50DB1"/>
    <w:rsid w:val="00F51585"/>
    <w:rsid w:val="00F51A9A"/>
    <w:rsid w:val="00F52747"/>
    <w:rsid w:val="00F52D38"/>
    <w:rsid w:val="00F531A6"/>
    <w:rsid w:val="00F539F8"/>
    <w:rsid w:val="00F5413C"/>
    <w:rsid w:val="00F54295"/>
    <w:rsid w:val="00F55268"/>
    <w:rsid w:val="00F555CF"/>
    <w:rsid w:val="00F562B7"/>
    <w:rsid w:val="00F5747F"/>
    <w:rsid w:val="00F57D93"/>
    <w:rsid w:val="00F57DF1"/>
    <w:rsid w:val="00F60068"/>
    <w:rsid w:val="00F60665"/>
    <w:rsid w:val="00F6196C"/>
    <w:rsid w:val="00F61B53"/>
    <w:rsid w:val="00F62046"/>
    <w:rsid w:val="00F620A1"/>
    <w:rsid w:val="00F63593"/>
    <w:rsid w:val="00F641CB"/>
    <w:rsid w:val="00F643FE"/>
    <w:rsid w:val="00F64661"/>
    <w:rsid w:val="00F647EC"/>
    <w:rsid w:val="00F655D0"/>
    <w:rsid w:val="00F655E0"/>
    <w:rsid w:val="00F66043"/>
    <w:rsid w:val="00F665F1"/>
    <w:rsid w:val="00F66769"/>
    <w:rsid w:val="00F66FF9"/>
    <w:rsid w:val="00F675E1"/>
    <w:rsid w:val="00F7053A"/>
    <w:rsid w:val="00F70A25"/>
    <w:rsid w:val="00F71978"/>
    <w:rsid w:val="00F722CF"/>
    <w:rsid w:val="00F725E9"/>
    <w:rsid w:val="00F72760"/>
    <w:rsid w:val="00F72D1D"/>
    <w:rsid w:val="00F72E1D"/>
    <w:rsid w:val="00F7352E"/>
    <w:rsid w:val="00F740BC"/>
    <w:rsid w:val="00F7432B"/>
    <w:rsid w:val="00F7517F"/>
    <w:rsid w:val="00F751FC"/>
    <w:rsid w:val="00F75735"/>
    <w:rsid w:val="00F762B9"/>
    <w:rsid w:val="00F7673E"/>
    <w:rsid w:val="00F76A45"/>
    <w:rsid w:val="00F76F88"/>
    <w:rsid w:val="00F775E4"/>
    <w:rsid w:val="00F80611"/>
    <w:rsid w:val="00F80785"/>
    <w:rsid w:val="00F80D8A"/>
    <w:rsid w:val="00F80E27"/>
    <w:rsid w:val="00F814BE"/>
    <w:rsid w:val="00F817A6"/>
    <w:rsid w:val="00F8255F"/>
    <w:rsid w:val="00F828DA"/>
    <w:rsid w:val="00F839FB"/>
    <w:rsid w:val="00F83A89"/>
    <w:rsid w:val="00F83DC5"/>
    <w:rsid w:val="00F84008"/>
    <w:rsid w:val="00F845F8"/>
    <w:rsid w:val="00F84780"/>
    <w:rsid w:val="00F859C1"/>
    <w:rsid w:val="00F85A3C"/>
    <w:rsid w:val="00F85C2A"/>
    <w:rsid w:val="00F87350"/>
    <w:rsid w:val="00F8752A"/>
    <w:rsid w:val="00F879F7"/>
    <w:rsid w:val="00F87A4C"/>
    <w:rsid w:val="00F87E1A"/>
    <w:rsid w:val="00F90628"/>
    <w:rsid w:val="00F907C8"/>
    <w:rsid w:val="00F90C63"/>
    <w:rsid w:val="00F90CC6"/>
    <w:rsid w:val="00F90FB4"/>
    <w:rsid w:val="00F91BCF"/>
    <w:rsid w:val="00F9278C"/>
    <w:rsid w:val="00F928A5"/>
    <w:rsid w:val="00F92C69"/>
    <w:rsid w:val="00F92EDE"/>
    <w:rsid w:val="00F93FFA"/>
    <w:rsid w:val="00F94C1D"/>
    <w:rsid w:val="00F94C76"/>
    <w:rsid w:val="00F9577A"/>
    <w:rsid w:val="00F95B60"/>
    <w:rsid w:val="00F964B7"/>
    <w:rsid w:val="00F96A6E"/>
    <w:rsid w:val="00F9713E"/>
    <w:rsid w:val="00FA09B9"/>
    <w:rsid w:val="00FA0D93"/>
    <w:rsid w:val="00FA143A"/>
    <w:rsid w:val="00FA1A4E"/>
    <w:rsid w:val="00FA1F9D"/>
    <w:rsid w:val="00FA2469"/>
    <w:rsid w:val="00FA2515"/>
    <w:rsid w:val="00FA2C5F"/>
    <w:rsid w:val="00FA3259"/>
    <w:rsid w:val="00FA352B"/>
    <w:rsid w:val="00FA3700"/>
    <w:rsid w:val="00FA3945"/>
    <w:rsid w:val="00FA3C70"/>
    <w:rsid w:val="00FA536E"/>
    <w:rsid w:val="00FA55EA"/>
    <w:rsid w:val="00FA56DB"/>
    <w:rsid w:val="00FA650F"/>
    <w:rsid w:val="00FB0F7B"/>
    <w:rsid w:val="00FB1013"/>
    <w:rsid w:val="00FB12C4"/>
    <w:rsid w:val="00FB1461"/>
    <w:rsid w:val="00FB1C27"/>
    <w:rsid w:val="00FB36DB"/>
    <w:rsid w:val="00FB371A"/>
    <w:rsid w:val="00FB451A"/>
    <w:rsid w:val="00FB4C19"/>
    <w:rsid w:val="00FB4D08"/>
    <w:rsid w:val="00FB56BB"/>
    <w:rsid w:val="00FB58E6"/>
    <w:rsid w:val="00FB5AE8"/>
    <w:rsid w:val="00FB6418"/>
    <w:rsid w:val="00FB64AD"/>
    <w:rsid w:val="00FC009C"/>
    <w:rsid w:val="00FC0408"/>
    <w:rsid w:val="00FC0468"/>
    <w:rsid w:val="00FC0BC6"/>
    <w:rsid w:val="00FC1452"/>
    <w:rsid w:val="00FC2053"/>
    <w:rsid w:val="00FC2337"/>
    <w:rsid w:val="00FC250F"/>
    <w:rsid w:val="00FC2623"/>
    <w:rsid w:val="00FC2BA8"/>
    <w:rsid w:val="00FC2E4F"/>
    <w:rsid w:val="00FC3540"/>
    <w:rsid w:val="00FC368F"/>
    <w:rsid w:val="00FC4262"/>
    <w:rsid w:val="00FC44A8"/>
    <w:rsid w:val="00FC5582"/>
    <w:rsid w:val="00FC58F4"/>
    <w:rsid w:val="00FC5EF2"/>
    <w:rsid w:val="00FC5F6B"/>
    <w:rsid w:val="00FC62B4"/>
    <w:rsid w:val="00FC6E32"/>
    <w:rsid w:val="00FC7293"/>
    <w:rsid w:val="00FC78F5"/>
    <w:rsid w:val="00FC79D8"/>
    <w:rsid w:val="00FC7A80"/>
    <w:rsid w:val="00FC7B5D"/>
    <w:rsid w:val="00FD2558"/>
    <w:rsid w:val="00FD2935"/>
    <w:rsid w:val="00FD31E1"/>
    <w:rsid w:val="00FD3288"/>
    <w:rsid w:val="00FD4150"/>
    <w:rsid w:val="00FD449F"/>
    <w:rsid w:val="00FD4B84"/>
    <w:rsid w:val="00FD508F"/>
    <w:rsid w:val="00FD509A"/>
    <w:rsid w:val="00FD519E"/>
    <w:rsid w:val="00FD57A2"/>
    <w:rsid w:val="00FD5E5A"/>
    <w:rsid w:val="00FD6219"/>
    <w:rsid w:val="00FD6309"/>
    <w:rsid w:val="00FD642E"/>
    <w:rsid w:val="00FD6D82"/>
    <w:rsid w:val="00FD7526"/>
    <w:rsid w:val="00FD79B3"/>
    <w:rsid w:val="00FE0CF7"/>
    <w:rsid w:val="00FE1511"/>
    <w:rsid w:val="00FE1514"/>
    <w:rsid w:val="00FE1563"/>
    <w:rsid w:val="00FE1CB6"/>
    <w:rsid w:val="00FE2F07"/>
    <w:rsid w:val="00FE321B"/>
    <w:rsid w:val="00FE3513"/>
    <w:rsid w:val="00FE4313"/>
    <w:rsid w:val="00FE4421"/>
    <w:rsid w:val="00FE50CA"/>
    <w:rsid w:val="00FE5340"/>
    <w:rsid w:val="00FE5457"/>
    <w:rsid w:val="00FE6140"/>
    <w:rsid w:val="00FE6ACD"/>
    <w:rsid w:val="00FE7946"/>
    <w:rsid w:val="00FF0233"/>
    <w:rsid w:val="00FF0385"/>
    <w:rsid w:val="00FF1280"/>
    <w:rsid w:val="00FF14F9"/>
    <w:rsid w:val="00FF1FA4"/>
    <w:rsid w:val="00FF2CED"/>
    <w:rsid w:val="00FF31A9"/>
    <w:rsid w:val="00FF34DE"/>
    <w:rsid w:val="00FF47C2"/>
    <w:rsid w:val="00FF5766"/>
    <w:rsid w:val="00FF5958"/>
    <w:rsid w:val="00FF61D6"/>
    <w:rsid w:val="00FF63B2"/>
    <w:rsid w:val="00FF67E5"/>
    <w:rsid w:val="00FF6A79"/>
    <w:rsid w:val="00FF7862"/>
    <w:rsid w:val="00FF7AE6"/>
    <w:rsid w:val="00FF7E49"/>
    <w:rsid w:val="2ACF93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75414"/>
  <w15:docId w15:val="{10943B9C-803B-4295-9F7A-F239AC83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7D"/>
    <w:pPr>
      <w:spacing w:before="120" w:after="120"/>
    </w:pPr>
    <w:rPr>
      <w:rFonts w:ascii="Arial" w:hAnsi="Arial"/>
      <w:sz w:val="18"/>
      <w:lang w:eastAsia="de-DE"/>
    </w:rPr>
  </w:style>
  <w:style w:type="paragraph" w:styleId="Heading1">
    <w:name w:val="heading 1"/>
    <w:basedOn w:val="Normal"/>
    <w:next w:val="Normal"/>
    <w:link w:val="Heading1Char"/>
    <w:uiPriority w:val="9"/>
    <w:qFormat/>
    <w:rsid w:val="006A11D9"/>
    <w:pPr>
      <w:keepNext/>
      <w:numPr>
        <w:numId w:val="6"/>
      </w:numPr>
      <w:spacing w:before="240"/>
      <w:outlineLvl w:val="0"/>
    </w:pPr>
    <w:rPr>
      <w:rFonts w:eastAsia="Arial Unicode MS"/>
      <w:b/>
      <w:bCs/>
      <w:kern w:val="32"/>
      <w:szCs w:val="32"/>
      <w:lang w:val="en-US"/>
    </w:rPr>
  </w:style>
  <w:style w:type="paragraph" w:styleId="Heading2">
    <w:name w:val="heading 2"/>
    <w:basedOn w:val="Normal"/>
    <w:next w:val="Normal"/>
    <w:link w:val="Heading2Char"/>
    <w:unhideWhenUsed/>
    <w:qFormat/>
    <w:rsid w:val="002E3E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tabs>
        <w:tab w:val="left" w:pos="3962"/>
        <w:tab w:val="left" w:pos="8571"/>
      </w:tabs>
      <w:overflowPunct w:val="0"/>
      <w:autoSpaceDE w:val="0"/>
      <w:autoSpaceDN w:val="0"/>
      <w:adjustRightInd w:val="0"/>
      <w:jc w:val="center"/>
      <w:textAlignment w:val="baseline"/>
      <w:outlineLvl w:val="2"/>
    </w:pPr>
    <w:rPr>
      <w:rFonts w:cs="Arial"/>
      <w:b/>
      <w:bCs/>
      <w:sz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overflowPunct w:val="0"/>
      <w:autoSpaceDE w:val="0"/>
      <w:autoSpaceDN w:val="0"/>
      <w:adjustRightInd w:val="0"/>
      <w:textAlignment w:val="baseline"/>
    </w:pPr>
  </w:style>
  <w:style w:type="paragraph" w:styleId="BodyText2">
    <w:name w:val="Body Text 2"/>
    <w:basedOn w:val="Normal"/>
    <w:pPr>
      <w:tabs>
        <w:tab w:val="left" w:pos="583"/>
      </w:tabs>
      <w:overflowPunct w:val="0"/>
      <w:autoSpaceDE w:val="0"/>
      <w:autoSpaceDN w:val="0"/>
      <w:adjustRightInd w:val="0"/>
      <w:jc w:val="both"/>
      <w:textAlignment w:val="baseline"/>
    </w:pPr>
    <w:rPr>
      <w:rFonts w:cs="Arial"/>
    </w:rPr>
  </w:style>
  <w:style w:type="paragraph" w:styleId="BodyText">
    <w:name w:val="Body Text"/>
    <w:basedOn w:val="Normal"/>
  </w:style>
  <w:style w:type="paragraph" w:styleId="BodyTextIndent">
    <w:name w:val="Body Text Indent"/>
    <w:basedOn w:val="Normal"/>
    <w:pPr>
      <w:ind w:left="283"/>
    </w:pPr>
  </w:style>
  <w:style w:type="paragraph" w:styleId="BodyTextIndent2">
    <w:name w:val="Body Text Indent 2"/>
    <w:basedOn w:val="Normal"/>
    <w:pPr>
      <w:spacing w:line="480" w:lineRule="auto"/>
      <w:ind w:left="283"/>
    </w:pPr>
  </w:style>
  <w:style w:type="paragraph" w:styleId="BlockText">
    <w:name w:val="Block Text"/>
    <w:basedOn w:val="Normal"/>
    <w:pPr>
      <w:ind w:left="709" w:right="283"/>
      <w:jc w:val="both"/>
    </w:pPr>
  </w:style>
  <w:style w:type="paragraph" w:customStyle="1" w:styleId="a4">
    <w:name w:val="a4"/>
    <w:basedOn w:val="Normal"/>
    <w:pPr>
      <w:ind w:left="709" w:hanging="709"/>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Hyperlink">
    <w:name w:val="Hyperlink"/>
    <w:uiPriority w:val="99"/>
    <w:rsid w:val="00AB6645"/>
    <w:rPr>
      <w:color w:val="0000FF"/>
      <w:u w:val="single"/>
    </w:rPr>
  </w:style>
  <w:style w:type="table" w:styleId="TableGrid">
    <w:name w:val="Table Grid"/>
    <w:basedOn w:val="TableNormal"/>
    <w:rsid w:val="00585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6F1A"/>
  </w:style>
  <w:style w:type="character" w:styleId="CommentReference">
    <w:name w:val="annotation reference"/>
    <w:semiHidden/>
    <w:rsid w:val="005E7CA9"/>
    <w:rPr>
      <w:sz w:val="16"/>
      <w:szCs w:val="16"/>
    </w:rPr>
  </w:style>
  <w:style w:type="paragraph" w:styleId="CommentText">
    <w:name w:val="annotation text"/>
    <w:basedOn w:val="Normal"/>
    <w:link w:val="CommentTextChar"/>
    <w:semiHidden/>
    <w:rsid w:val="005E7CA9"/>
  </w:style>
  <w:style w:type="paragraph" w:styleId="CommentSubject">
    <w:name w:val="annotation subject"/>
    <w:basedOn w:val="CommentText"/>
    <w:next w:val="CommentText"/>
    <w:semiHidden/>
    <w:rsid w:val="005E7CA9"/>
    <w:rPr>
      <w:b/>
      <w:bCs/>
    </w:rPr>
  </w:style>
  <w:style w:type="character" w:customStyle="1" w:styleId="Heading1Char">
    <w:name w:val="Heading 1 Char"/>
    <w:link w:val="Heading1"/>
    <w:uiPriority w:val="9"/>
    <w:rsid w:val="006A11D9"/>
    <w:rPr>
      <w:rFonts w:ascii="Arial" w:eastAsia="Arial Unicode MS" w:hAnsi="Arial"/>
      <w:b/>
      <w:bCs/>
      <w:kern w:val="32"/>
      <w:sz w:val="18"/>
      <w:szCs w:val="32"/>
      <w:lang w:val="en-US" w:eastAsia="de-DE"/>
    </w:rPr>
  </w:style>
  <w:style w:type="numbering" w:customStyle="1" w:styleId="Vertrag">
    <w:name w:val="Vertrag"/>
    <w:rsid w:val="00DC6116"/>
    <w:pPr>
      <w:numPr>
        <w:numId w:val="1"/>
      </w:numPr>
    </w:pPr>
  </w:style>
  <w:style w:type="numbering" w:customStyle="1" w:styleId="Formatvorlage1">
    <w:name w:val="Formatvorlage1"/>
    <w:rsid w:val="00DC6116"/>
    <w:pPr>
      <w:numPr>
        <w:numId w:val="2"/>
      </w:numPr>
    </w:pPr>
  </w:style>
  <w:style w:type="paragraph" w:customStyle="1" w:styleId="VertragAbsatz">
    <w:name w:val="Vertrag Absatz"/>
    <w:basedOn w:val="Normal"/>
    <w:link w:val="VertragAbsatzZchn"/>
    <w:qFormat/>
    <w:rsid w:val="00A1791B"/>
    <w:pPr>
      <w:numPr>
        <w:numId w:val="7"/>
      </w:numPr>
      <w:outlineLvl w:val="1"/>
    </w:pPr>
    <w:rPr>
      <w:rFonts w:eastAsia="Arial Unicode MS"/>
      <w:lang w:val="en-US"/>
    </w:rPr>
  </w:style>
  <w:style w:type="character" w:customStyle="1" w:styleId="VertragAbsatzZchn">
    <w:name w:val="Vertrag Absatz Zchn"/>
    <w:link w:val="VertragAbsatz"/>
    <w:rsid w:val="00A1791B"/>
    <w:rPr>
      <w:rFonts w:ascii="Arial" w:eastAsia="Arial Unicode MS" w:hAnsi="Arial"/>
      <w:sz w:val="18"/>
      <w:lang w:val="en-US" w:eastAsia="de-DE"/>
    </w:rPr>
  </w:style>
  <w:style w:type="paragraph" w:customStyle="1" w:styleId="Para1">
    <w:name w:val="Para 1"/>
    <w:basedOn w:val="Normal"/>
    <w:rsid w:val="0054267B"/>
    <w:pPr>
      <w:numPr>
        <w:numId w:val="3"/>
      </w:numPr>
    </w:pPr>
  </w:style>
  <w:style w:type="paragraph" w:customStyle="1" w:styleId="Para3">
    <w:name w:val="Para 3"/>
    <w:basedOn w:val="Normal"/>
    <w:rsid w:val="0054267B"/>
    <w:pPr>
      <w:numPr>
        <w:ilvl w:val="2"/>
        <w:numId w:val="3"/>
      </w:numPr>
    </w:pPr>
  </w:style>
  <w:style w:type="paragraph" w:customStyle="1" w:styleId="Para4">
    <w:name w:val="Para 4"/>
    <w:basedOn w:val="Normal"/>
    <w:rsid w:val="0054267B"/>
    <w:pPr>
      <w:numPr>
        <w:ilvl w:val="3"/>
        <w:numId w:val="3"/>
      </w:numPr>
    </w:pPr>
  </w:style>
  <w:style w:type="character" w:customStyle="1" w:styleId="CommentTextChar">
    <w:name w:val="Comment Text Char"/>
    <w:link w:val="CommentText"/>
    <w:semiHidden/>
    <w:rsid w:val="001851CA"/>
    <w:rPr>
      <w:rFonts w:ascii="Arial" w:hAnsi="Arial"/>
      <w:sz w:val="22"/>
      <w:lang w:eastAsia="de-DE"/>
    </w:rPr>
  </w:style>
  <w:style w:type="paragraph" w:customStyle="1" w:styleId="Default">
    <w:name w:val="Default"/>
    <w:basedOn w:val="Normal"/>
    <w:rsid w:val="006C7D5E"/>
    <w:pPr>
      <w:autoSpaceDE w:val="0"/>
      <w:autoSpaceDN w:val="0"/>
      <w:spacing w:before="0" w:after="0"/>
    </w:pPr>
    <w:rPr>
      <w:rFonts w:cs="Arial"/>
      <w:color w:val="000000"/>
      <w:sz w:val="24"/>
      <w:szCs w:val="24"/>
      <w:lang w:eastAsia="zh-CN"/>
    </w:rPr>
  </w:style>
  <w:style w:type="paragraph" w:styleId="ListParagraph">
    <w:name w:val="List Paragraph"/>
    <w:basedOn w:val="Normal"/>
    <w:uiPriority w:val="99"/>
    <w:qFormat/>
    <w:rsid w:val="009E2C63"/>
    <w:pPr>
      <w:ind w:left="708"/>
    </w:pPr>
  </w:style>
  <w:style w:type="paragraph" w:styleId="TOCHeading">
    <w:name w:val="TOC Heading"/>
    <w:basedOn w:val="Heading1"/>
    <w:next w:val="Normal"/>
    <w:uiPriority w:val="39"/>
    <w:semiHidden/>
    <w:unhideWhenUsed/>
    <w:qFormat/>
    <w:rsid w:val="00CF25BA"/>
    <w:pPr>
      <w:keepLines/>
      <w:numPr>
        <w:numId w:val="0"/>
      </w:numPr>
      <w:spacing w:before="480" w:after="0" w:line="276" w:lineRule="auto"/>
      <w:outlineLvl w:val="9"/>
    </w:pPr>
    <w:rPr>
      <w:rFonts w:ascii="Cambria" w:hAnsi="Cambria"/>
      <w:caps/>
      <w:color w:val="365F91"/>
      <w:kern w:val="0"/>
      <w:sz w:val="28"/>
      <w:szCs w:val="28"/>
      <w:lang w:val="de-DE" w:eastAsia="zh-CN"/>
    </w:rPr>
  </w:style>
  <w:style w:type="paragraph" w:styleId="TOC1">
    <w:name w:val="toc 1"/>
    <w:basedOn w:val="Normal"/>
    <w:next w:val="Normal"/>
    <w:autoRedefine/>
    <w:uiPriority w:val="39"/>
    <w:unhideWhenUsed/>
    <w:rsid w:val="009E228F"/>
  </w:style>
  <w:style w:type="paragraph" w:styleId="TOC2">
    <w:name w:val="toc 2"/>
    <w:basedOn w:val="Normal"/>
    <w:next w:val="Normal"/>
    <w:autoRedefine/>
    <w:uiPriority w:val="39"/>
    <w:unhideWhenUsed/>
    <w:rsid w:val="00CF25BA"/>
    <w:pPr>
      <w:ind w:left="220"/>
    </w:pPr>
  </w:style>
  <w:style w:type="paragraph" w:styleId="TOC3">
    <w:name w:val="toc 3"/>
    <w:basedOn w:val="Normal"/>
    <w:next w:val="Normal"/>
    <w:autoRedefine/>
    <w:uiPriority w:val="39"/>
    <w:unhideWhenUsed/>
    <w:rsid w:val="00CF25BA"/>
    <w:pPr>
      <w:spacing w:before="0" w:after="100" w:line="276" w:lineRule="auto"/>
      <w:ind w:left="440"/>
    </w:pPr>
    <w:rPr>
      <w:rFonts w:ascii="Calibri" w:hAnsi="Calibri"/>
      <w:szCs w:val="22"/>
      <w:lang w:eastAsia="zh-CN"/>
    </w:rPr>
  </w:style>
  <w:style w:type="paragraph" w:styleId="TOC4">
    <w:name w:val="toc 4"/>
    <w:basedOn w:val="Normal"/>
    <w:next w:val="Normal"/>
    <w:autoRedefine/>
    <w:uiPriority w:val="39"/>
    <w:unhideWhenUsed/>
    <w:rsid w:val="00CF25BA"/>
    <w:pPr>
      <w:spacing w:before="0" w:after="100" w:line="276" w:lineRule="auto"/>
      <w:ind w:left="660"/>
    </w:pPr>
    <w:rPr>
      <w:rFonts w:ascii="Calibri" w:hAnsi="Calibri"/>
      <w:szCs w:val="22"/>
      <w:lang w:eastAsia="zh-CN"/>
    </w:rPr>
  </w:style>
  <w:style w:type="paragraph" w:styleId="TOC5">
    <w:name w:val="toc 5"/>
    <w:basedOn w:val="Normal"/>
    <w:next w:val="Normal"/>
    <w:autoRedefine/>
    <w:uiPriority w:val="39"/>
    <w:unhideWhenUsed/>
    <w:rsid w:val="00CF25BA"/>
    <w:pPr>
      <w:spacing w:before="0" w:after="100" w:line="276" w:lineRule="auto"/>
      <w:ind w:left="880"/>
    </w:pPr>
    <w:rPr>
      <w:rFonts w:ascii="Calibri" w:hAnsi="Calibri"/>
      <w:szCs w:val="22"/>
      <w:lang w:eastAsia="zh-CN"/>
    </w:rPr>
  </w:style>
  <w:style w:type="paragraph" w:styleId="TOC6">
    <w:name w:val="toc 6"/>
    <w:basedOn w:val="Normal"/>
    <w:next w:val="Normal"/>
    <w:autoRedefine/>
    <w:uiPriority w:val="39"/>
    <w:unhideWhenUsed/>
    <w:rsid w:val="00CF25BA"/>
    <w:pPr>
      <w:spacing w:before="0" w:after="100" w:line="276" w:lineRule="auto"/>
      <w:ind w:left="1100"/>
    </w:pPr>
    <w:rPr>
      <w:rFonts w:ascii="Calibri" w:hAnsi="Calibri"/>
      <w:szCs w:val="22"/>
      <w:lang w:eastAsia="zh-CN"/>
    </w:rPr>
  </w:style>
  <w:style w:type="paragraph" w:styleId="TOC7">
    <w:name w:val="toc 7"/>
    <w:basedOn w:val="Normal"/>
    <w:next w:val="Normal"/>
    <w:autoRedefine/>
    <w:uiPriority w:val="39"/>
    <w:unhideWhenUsed/>
    <w:rsid w:val="00CF25BA"/>
    <w:pPr>
      <w:spacing w:before="0" w:after="100" w:line="276" w:lineRule="auto"/>
      <w:ind w:left="1320"/>
    </w:pPr>
    <w:rPr>
      <w:rFonts w:ascii="Calibri" w:hAnsi="Calibri"/>
      <w:szCs w:val="22"/>
      <w:lang w:eastAsia="zh-CN"/>
    </w:rPr>
  </w:style>
  <w:style w:type="paragraph" w:styleId="TOC8">
    <w:name w:val="toc 8"/>
    <w:basedOn w:val="Normal"/>
    <w:next w:val="Normal"/>
    <w:autoRedefine/>
    <w:uiPriority w:val="39"/>
    <w:unhideWhenUsed/>
    <w:rsid w:val="00CF25BA"/>
    <w:pPr>
      <w:spacing w:before="0" w:after="100" w:line="276" w:lineRule="auto"/>
      <w:ind w:left="1540"/>
    </w:pPr>
    <w:rPr>
      <w:rFonts w:ascii="Calibri" w:hAnsi="Calibri"/>
      <w:szCs w:val="22"/>
      <w:lang w:eastAsia="zh-CN"/>
    </w:rPr>
  </w:style>
  <w:style w:type="paragraph" w:styleId="TOC9">
    <w:name w:val="toc 9"/>
    <w:basedOn w:val="Normal"/>
    <w:next w:val="Normal"/>
    <w:autoRedefine/>
    <w:uiPriority w:val="39"/>
    <w:unhideWhenUsed/>
    <w:rsid w:val="00CF25BA"/>
    <w:pPr>
      <w:spacing w:before="0" w:after="100" w:line="276" w:lineRule="auto"/>
      <w:ind w:left="1760"/>
    </w:pPr>
    <w:rPr>
      <w:rFonts w:ascii="Calibri" w:hAnsi="Calibri"/>
      <w:szCs w:val="22"/>
      <w:lang w:eastAsia="zh-CN"/>
    </w:rPr>
  </w:style>
  <w:style w:type="paragraph" w:styleId="Revision">
    <w:name w:val="Revision"/>
    <w:hidden/>
    <w:uiPriority w:val="99"/>
    <w:semiHidden/>
    <w:rsid w:val="00D705B4"/>
    <w:rPr>
      <w:rFonts w:ascii="Arial" w:hAnsi="Arial"/>
      <w:sz w:val="22"/>
      <w:lang w:eastAsia="de-DE"/>
    </w:rPr>
  </w:style>
  <w:style w:type="paragraph" w:styleId="NormalWeb">
    <w:name w:val="Normal (Web)"/>
    <w:basedOn w:val="Normal"/>
    <w:uiPriority w:val="99"/>
    <w:unhideWhenUsed/>
    <w:rsid w:val="004D608E"/>
    <w:pPr>
      <w:spacing w:before="100" w:beforeAutospacing="1" w:after="100" w:afterAutospacing="1"/>
    </w:pPr>
    <w:rPr>
      <w:rFonts w:ascii="Times New Roman" w:eastAsia="Times New Roman" w:hAnsi="Times New Roman"/>
      <w:sz w:val="24"/>
      <w:szCs w:val="24"/>
      <w:lang w:eastAsia="zh-CN"/>
    </w:rPr>
  </w:style>
  <w:style w:type="paragraph" w:customStyle="1" w:styleId="liste1">
    <w:name w:val="liste1"/>
    <w:basedOn w:val="Normal"/>
    <w:rsid w:val="004D608E"/>
    <w:pPr>
      <w:spacing w:before="100" w:beforeAutospacing="1" w:after="100" w:afterAutospacing="1"/>
    </w:pPr>
    <w:rPr>
      <w:rFonts w:ascii="Times New Roman" w:eastAsia="Times New Roman" w:hAnsi="Times New Roman"/>
      <w:sz w:val="24"/>
      <w:szCs w:val="24"/>
      <w:lang w:eastAsia="zh-CN"/>
    </w:rPr>
  </w:style>
  <w:style w:type="character" w:styleId="FollowedHyperlink">
    <w:name w:val="FollowedHyperlink"/>
    <w:basedOn w:val="DefaultParagraphFont"/>
    <w:uiPriority w:val="99"/>
    <w:semiHidden/>
    <w:unhideWhenUsed/>
    <w:rsid w:val="009C5014"/>
    <w:rPr>
      <w:color w:val="800080" w:themeColor="followedHyperlink"/>
      <w:u w:val="single"/>
    </w:rPr>
  </w:style>
  <w:style w:type="character" w:styleId="UnresolvedMention">
    <w:name w:val="Unresolved Mention"/>
    <w:basedOn w:val="DefaultParagraphFont"/>
    <w:uiPriority w:val="99"/>
    <w:semiHidden/>
    <w:unhideWhenUsed/>
    <w:rsid w:val="00AE3A29"/>
    <w:rPr>
      <w:color w:val="605E5C"/>
      <w:shd w:val="clear" w:color="auto" w:fill="E1DFDD"/>
    </w:rPr>
  </w:style>
  <w:style w:type="character" w:customStyle="1" w:styleId="Heading2Char">
    <w:name w:val="Heading 2 Char"/>
    <w:basedOn w:val="DefaultParagraphFont"/>
    <w:link w:val="Heading2"/>
    <w:uiPriority w:val="9"/>
    <w:semiHidden/>
    <w:rsid w:val="002E3E33"/>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938">
      <w:bodyDiv w:val="1"/>
      <w:marLeft w:val="0"/>
      <w:marRight w:val="0"/>
      <w:marTop w:val="0"/>
      <w:marBottom w:val="0"/>
      <w:divBdr>
        <w:top w:val="none" w:sz="0" w:space="0" w:color="auto"/>
        <w:left w:val="none" w:sz="0" w:space="0" w:color="auto"/>
        <w:bottom w:val="none" w:sz="0" w:space="0" w:color="auto"/>
        <w:right w:val="none" w:sz="0" w:space="0" w:color="auto"/>
      </w:divBdr>
      <w:divsChild>
        <w:div w:id="728193691">
          <w:marLeft w:val="0"/>
          <w:marRight w:val="0"/>
          <w:marTop w:val="0"/>
          <w:marBottom w:val="0"/>
          <w:divBdr>
            <w:top w:val="none" w:sz="0" w:space="0" w:color="auto"/>
            <w:left w:val="none" w:sz="0" w:space="0" w:color="auto"/>
            <w:bottom w:val="none" w:sz="0" w:space="0" w:color="auto"/>
            <w:right w:val="none" w:sz="0" w:space="0" w:color="auto"/>
          </w:divBdr>
          <w:divsChild>
            <w:div w:id="57242817">
              <w:marLeft w:val="0"/>
              <w:marRight w:val="0"/>
              <w:marTop w:val="0"/>
              <w:marBottom w:val="0"/>
              <w:divBdr>
                <w:top w:val="none" w:sz="0" w:space="0" w:color="auto"/>
                <w:left w:val="none" w:sz="0" w:space="0" w:color="auto"/>
                <w:bottom w:val="none" w:sz="0" w:space="0" w:color="auto"/>
                <w:right w:val="none" w:sz="0" w:space="0" w:color="auto"/>
              </w:divBdr>
              <w:divsChild>
                <w:div w:id="1842356266">
                  <w:marLeft w:val="0"/>
                  <w:marRight w:val="0"/>
                  <w:marTop w:val="0"/>
                  <w:marBottom w:val="0"/>
                  <w:divBdr>
                    <w:top w:val="none" w:sz="0" w:space="0" w:color="auto"/>
                    <w:left w:val="none" w:sz="0" w:space="0" w:color="auto"/>
                    <w:bottom w:val="none" w:sz="0" w:space="0" w:color="auto"/>
                    <w:right w:val="none" w:sz="0" w:space="0" w:color="auto"/>
                  </w:divBdr>
                  <w:divsChild>
                    <w:div w:id="21466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04219">
      <w:bodyDiv w:val="1"/>
      <w:marLeft w:val="0"/>
      <w:marRight w:val="0"/>
      <w:marTop w:val="0"/>
      <w:marBottom w:val="0"/>
      <w:divBdr>
        <w:top w:val="none" w:sz="0" w:space="0" w:color="auto"/>
        <w:left w:val="none" w:sz="0" w:space="0" w:color="auto"/>
        <w:bottom w:val="none" w:sz="0" w:space="0" w:color="auto"/>
        <w:right w:val="none" w:sz="0" w:space="0" w:color="auto"/>
      </w:divBdr>
      <w:divsChild>
        <w:div w:id="695161615">
          <w:marLeft w:val="0"/>
          <w:marRight w:val="0"/>
          <w:marTop w:val="0"/>
          <w:marBottom w:val="0"/>
          <w:divBdr>
            <w:top w:val="none" w:sz="0" w:space="0" w:color="auto"/>
            <w:left w:val="none" w:sz="0" w:space="0" w:color="auto"/>
            <w:bottom w:val="none" w:sz="0" w:space="0" w:color="auto"/>
            <w:right w:val="none" w:sz="0" w:space="0" w:color="auto"/>
          </w:divBdr>
          <w:divsChild>
            <w:div w:id="696929964">
              <w:marLeft w:val="0"/>
              <w:marRight w:val="0"/>
              <w:marTop w:val="0"/>
              <w:marBottom w:val="0"/>
              <w:divBdr>
                <w:top w:val="none" w:sz="0" w:space="0" w:color="auto"/>
                <w:left w:val="none" w:sz="0" w:space="0" w:color="auto"/>
                <w:bottom w:val="none" w:sz="0" w:space="0" w:color="auto"/>
                <w:right w:val="none" w:sz="0" w:space="0" w:color="auto"/>
              </w:divBdr>
              <w:divsChild>
                <w:div w:id="516693385">
                  <w:marLeft w:val="0"/>
                  <w:marRight w:val="0"/>
                  <w:marTop w:val="0"/>
                  <w:marBottom w:val="0"/>
                  <w:divBdr>
                    <w:top w:val="none" w:sz="0" w:space="0" w:color="auto"/>
                    <w:left w:val="none" w:sz="0" w:space="0" w:color="auto"/>
                    <w:bottom w:val="none" w:sz="0" w:space="0" w:color="auto"/>
                    <w:right w:val="none" w:sz="0" w:space="0" w:color="auto"/>
                  </w:divBdr>
                  <w:divsChild>
                    <w:div w:id="10577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8952">
      <w:bodyDiv w:val="1"/>
      <w:marLeft w:val="0"/>
      <w:marRight w:val="0"/>
      <w:marTop w:val="0"/>
      <w:marBottom w:val="0"/>
      <w:divBdr>
        <w:top w:val="none" w:sz="0" w:space="0" w:color="auto"/>
        <w:left w:val="none" w:sz="0" w:space="0" w:color="auto"/>
        <w:bottom w:val="none" w:sz="0" w:space="0" w:color="auto"/>
        <w:right w:val="none" w:sz="0" w:space="0" w:color="auto"/>
      </w:divBdr>
    </w:div>
    <w:div w:id="988021255">
      <w:bodyDiv w:val="1"/>
      <w:marLeft w:val="0"/>
      <w:marRight w:val="0"/>
      <w:marTop w:val="0"/>
      <w:marBottom w:val="0"/>
      <w:divBdr>
        <w:top w:val="none" w:sz="0" w:space="0" w:color="auto"/>
        <w:left w:val="none" w:sz="0" w:space="0" w:color="auto"/>
        <w:bottom w:val="none" w:sz="0" w:space="0" w:color="auto"/>
        <w:right w:val="none" w:sz="0" w:space="0" w:color="auto"/>
      </w:divBdr>
    </w:div>
    <w:div w:id="1043017796">
      <w:bodyDiv w:val="1"/>
      <w:marLeft w:val="0"/>
      <w:marRight w:val="0"/>
      <w:marTop w:val="0"/>
      <w:marBottom w:val="0"/>
      <w:divBdr>
        <w:top w:val="none" w:sz="0" w:space="0" w:color="auto"/>
        <w:left w:val="none" w:sz="0" w:space="0" w:color="auto"/>
        <w:bottom w:val="none" w:sz="0" w:space="0" w:color="auto"/>
        <w:right w:val="none" w:sz="0" w:space="0" w:color="auto"/>
      </w:divBdr>
      <w:divsChild>
        <w:div w:id="1602642682">
          <w:marLeft w:val="0"/>
          <w:marRight w:val="0"/>
          <w:marTop w:val="0"/>
          <w:marBottom w:val="0"/>
          <w:divBdr>
            <w:top w:val="none" w:sz="0" w:space="0" w:color="auto"/>
            <w:left w:val="none" w:sz="0" w:space="0" w:color="auto"/>
            <w:bottom w:val="none" w:sz="0" w:space="0" w:color="auto"/>
            <w:right w:val="none" w:sz="0" w:space="0" w:color="auto"/>
          </w:divBdr>
          <w:divsChild>
            <w:div w:id="1269776137">
              <w:marLeft w:val="0"/>
              <w:marRight w:val="0"/>
              <w:marTop w:val="0"/>
              <w:marBottom w:val="0"/>
              <w:divBdr>
                <w:top w:val="none" w:sz="0" w:space="0" w:color="auto"/>
                <w:left w:val="none" w:sz="0" w:space="0" w:color="auto"/>
                <w:bottom w:val="none" w:sz="0" w:space="0" w:color="auto"/>
                <w:right w:val="none" w:sz="0" w:space="0" w:color="auto"/>
              </w:divBdr>
              <w:divsChild>
                <w:div w:id="861895390">
                  <w:marLeft w:val="0"/>
                  <w:marRight w:val="0"/>
                  <w:marTop w:val="0"/>
                  <w:marBottom w:val="0"/>
                  <w:divBdr>
                    <w:top w:val="none" w:sz="0" w:space="0" w:color="auto"/>
                    <w:left w:val="none" w:sz="0" w:space="0" w:color="auto"/>
                    <w:bottom w:val="none" w:sz="0" w:space="0" w:color="auto"/>
                    <w:right w:val="none" w:sz="0" w:space="0" w:color="auto"/>
                  </w:divBdr>
                  <w:divsChild>
                    <w:div w:id="21073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728724">
      <w:bodyDiv w:val="1"/>
      <w:marLeft w:val="0"/>
      <w:marRight w:val="0"/>
      <w:marTop w:val="0"/>
      <w:marBottom w:val="0"/>
      <w:divBdr>
        <w:top w:val="none" w:sz="0" w:space="0" w:color="auto"/>
        <w:left w:val="none" w:sz="0" w:space="0" w:color="auto"/>
        <w:bottom w:val="none" w:sz="0" w:space="0" w:color="auto"/>
        <w:right w:val="none" w:sz="0" w:space="0" w:color="auto"/>
      </w:divBdr>
    </w:div>
    <w:div w:id="1322856205">
      <w:bodyDiv w:val="1"/>
      <w:marLeft w:val="0"/>
      <w:marRight w:val="0"/>
      <w:marTop w:val="0"/>
      <w:marBottom w:val="0"/>
      <w:divBdr>
        <w:top w:val="none" w:sz="0" w:space="0" w:color="auto"/>
        <w:left w:val="none" w:sz="0" w:space="0" w:color="auto"/>
        <w:bottom w:val="none" w:sz="0" w:space="0" w:color="auto"/>
        <w:right w:val="none" w:sz="0" w:space="0" w:color="auto"/>
      </w:divBdr>
      <w:divsChild>
        <w:div w:id="585653366">
          <w:marLeft w:val="0"/>
          <w:marRight w:val="0"/>
          <w:marTop w:val="0"/>
          <w:marBottom w:val="0"/>
          <w:divBdr>
            <w:top w:val="none" w:sz="0" w:space="0" w:color="auto"/>
            <w:left w:val="none" w:sz="0" w:space="0" w:color="auto"/>
            <w:bottom w:val="none" w:sz="0" w:space="0" w:color="auto"/>
            <w:right w:val="none" w:sz="0" w:space="0" w:color="auto"/>
          </w:divBdr>
          <w:divsChild>
            <w:div w:id="1266620765">
              <w:marLeft w:val="0"/>
              <w:marRight w:val="0"/>
              <w:marTop w:val="0"/>
              <w:marBottom w:val="0"/>
              <w:divBdr>
                <w:top w:val="none" w:sz="0" w:space="0" w:color="auto"/>
                <w:left w:val="none" w:sz="0" w:space="0" w:color="auto"/>
                <w:bottom w:val="none" w:sz="0" w:space="0" w:color="auto"/>
                <w:right w:val="none" w:sz="0" w:space="0" w:color="auto"/>
              </w:divBdr>
              <w:divsChild>
                <w:div w:id="1915697054">
                  <w:marLeft w:val="0"/>
                  <w:marRight w:val="0"/>
                  <w:marTop w:val="0"/>
                  <w:marBottom w:val="0"/>
                  <w:divBdr>
                    <w:top w:val="none" w:sz="0" w:space="0" w:color="auto"/>
                    <w:left w:val="none" w:sz="0" w:space="0" w:color="auto"/>
                    <w:bottom w:val="none" w:sz="0" w:space="0" w:color="auto"/>
                    <w:right w:val="none" w:sz="0" w:space="0" w:color="auto"/>
                  </w:divBdr>
                  <w:divsChild>
                    <w:div w:id="13471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122142">
      <w:bodyDiv w:val="1"/>
      <w:marLeft w:val="0"/>
      <w:marRight w:val="0"/>
      <w:marTop w:val="0"/>
      <w:marBottom w:val="0"/>
      <w:divBdr>
        <w:top w:val="none" w:sz="0" w:space="0" w:color="auto"/>
        <w:left w:val="none" w:sz="0" w:space="0" w:color="auto"/>
        <w:bottom w:val="none" w:sz="0" w:space="0" w:color="auto"/>
        <w:right w:val="none" w:sz="0" w:space="0" w:color="auto"/>
      </w:divBdr>
    </w:div>
    <w:div w:id="1598782558">
      <w:bodyDiv w:val="1"/>
      <w:marLeft w:val="0"/>
      <w:marRight w:val="0"/>
      <w:marTop w:val="0"/>
      <w:marBottom w:val="0"/>
      <w:divBdr>
        <w:top w:val="none" w:sz="0" w:space="0" w:color="auto"/>
        <w:left w:val="none" w:sz="0" w:space="0" w:color="auto"/>
        <w:bottom w:val="none" w:sz="0" w:space="0" w:color="auto"/>
        <w:right w:val="none" w:sz="0" w:space="0" w:color="auto"/>
      </w:divBdr>
      <w:divsChild>
        <w:div w:id="2079093347">
          <w:marLeft w:val="0"/>
          <w:marRight w:val="0"/>
          <w:marTop w:val="0"/>
          <w:marBottom w:val="0"/>
          <w:divBdr>
            <w:top w:val="none" w:sz="0" w:space="0" w:color="auto"/>
            <w:left w:val="none" w:sz="0" w:space="0" w:color="auto"/>
            <w:bottom w:val="none" w:sz="0" w:space="0" w:color="auto"/>
            <w:right w:val="none" w:sz="0" w:space="0" w:color="auto"/>
          </w:divBdr>
          <w:divsChild>
            <w:div w:id="1899853252">
              <w:marLeft w:val="0"/>
              <w:marRight w:val="0"/>
              <w:marTop w:val="0"/>
              <w:marBottom w:val="0"/>
              <w:divBdr>
                <w:top w:val="none" w:sz="0" w:space="0" w:color="auto"/>
                <w:left w:val="none" w:sz="0" w:space="0" w:color="auto"/>
                <w:bottom w:val="none" w:sz="0" w:space="0" w:color="auto"/>
                <w:right w:val="none" w:sz="0" w:space="0" w:color="auto"/>
              </w:divBdr>
              <w:divsChild>
                <w:div w:id="930049628">
                  <w:marLeft w:val="0"/>
                  <w:marRight w:val="0"/>
                  <w:marTop w:val="0"/>
                  <w:marBottom w:val="0"/>
                  <w:divBdr>
                    <w:top w:val="none" w:sz="0" w:space="0" w:color="auto"/>
                    <w:left w:val="none" w:sz="0" w:space="0" w:color="auto"/>
                    <w:bottom w:val="none" w:sz="0" w:space="0" w:color="auto"/>
                    <w:right w:val="none" w:sz="0" w:space="0" w:color="auto"/>
                  </w:divBdr>
                  <w:divsChild>
                    <w:div w:id="4235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4C126581F4324D9C1C7076587F870F" ma:contentTypeVersion="4" ma:contentTypeDescription="Create a new document." ma:contentTypeScope="" ma:versionID="74be1ab847b4c96032745f51c693b490">
  <xsd:schema xmlns:xsd="http://www.w3.org/2001/XMLSchema" xmlns:xs="http://www.w3.org/2001/XMLSchema" xmlns:p="http://schemas.microsoft.com/office/2006/metadata/properties" xmlns:ns2="29d9a87c-a349-4aca-bf5c-4fa05d580f7e" targetNamespace="http://schemas.microsoft.com/office/2006/metadata/properties" ma:root="true" ma:fieldsID="b8e0af8aeb767025928021facc30a866" ns2:_="">
    <xsd:import namespace="29d9a87c-a349-4aca-bf5c-4fa05d580f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a87c-a349-4aca-bf5c-4fa05d58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4C126581F4324D9C1C7076587F870F" ma:contentTypeVersion="4" ma:contentTypeDescription="Create a new document." ma:contentTypeScope="" ma:versionID="74be1ab847b4c96032745f51c693b490">
  <xsd:schema xmlns:xsd="http://www.w3.org/2001/XMLSchema" xmlns:xs="http://www.w3.org/2001/XMLSchema" xmlns:p="http://schemas.microsoft.com/office/2006/metadata/properties" xmlns:ns2="29d9a87c-a349-4aca-bf5c-4fa05d580f7e" targetNamespace="http://schemas.microsoft.com/office/2006/metadata/properties" ma:root="true" ma:fieldsID="b8e0af8aeb767025928021facc30a866" ns2:_="">
    <xsd:import namespace="29d9a87c-a349-4aca-bf5c-4fa05d580f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a87c-a349-4aca-bf5c-4fa05d58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454DE-76D4-4FDC-BA97-5C296A2627E1}">
  <ds:schemaRefs>
    <ds:schemaRef ds:uri="http://schemas.openxmlformats.org/officeDocument/2006/bibliography"/>
  </ds:schemaRefs>
</ds:datastoreItem>
</file>

<file path=customXml/itemProps2.xml><?xml version="1.0" encoding="utf-8"?>
<ds:datastoreItem xmlns:ds="http://schemas.openxmlformats.org/officeDocument/2006/customXml" ds:itemID="{CFEF5EEA-55E6-405A-8FC6-6573A86A1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a87c-a349-4aca-bf5c-4fa05d580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B334E-7E7E-4BDA-B08C-AB9C83B830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20B1BD-E797-459D-9CC6-B895F1D8A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a87c-a349-4aca-bf5c-4fa05d580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F35A60-F316-4A0F-8FF3-0BC1DEEF0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15374</Words>
  <Characters>85483</Characters>
  <Application>Microsoft Office Word</Application>
  <DocSecurity>0</DocSecurity>
  <Lines>1171</Lines>
  <Paragraphs>452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Liefervertrag</vt:lpstr>
      <vt:lpstr>Liefervertrag</vt:lpstr>
    </vt:vector>
  </TitlesOfParts>
  <Company>W.E.T. Automotive Systems AG</Company>
  <LinksUpToDate>false</LinksUpToDate>
  <CharactersWithSpaces>100405</CharactersWithSpaces>
  <SharedDoc>false</SharedDoc>
  <HLinks>
    <vt:vector size="12" baseType="variant">
      <vt:variant>
        <vt:i4>6160478</vt:i4>
      </vt:variant>
      <vt:variant>
        <vt:i4>3</vt:i4>
      </vt:variant>
      <vt:variant>
        <vt:i4>0</vt:i4>
      </vt:variant>
      <vt:variant>
        <vt:i4>5</vt:i4>
      </vt:variant>
      <vt:variant>
        <vt:lpwstr>http://www.wet-group.com/</vt:lpwstr>
      </vt:variant>
      <vt:variant>
        <vt:lpwstr/>
      </vt:variant>
      <vt:variant>
        <vt:i4>6160478</vt:i4>
      </vt:variant>
      <vt:variant>
        <vt:i4>0</vt:i4>
      </vt:variant>
      <vt:variant>
        <vt:i4>0</vt:i4>
      </vt:variant>
      <vt:variant>
        <vt:i4>5</vt:i4>
      </vt:variant>
      <vt:variant>
        <vt:lpwstr>http://www.wet-group.com/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Liefervertrag</dc:title>
  <dc:creator>hegerc;Dr. Joachim Rumpf</dc:creator>
  <cp:lastModifiedBy>Rob Ford</cp:lastModifiedBy>
  <cp:revision>11</cp:revision>
  <cp:lastPrinted>2022-07-05T16:49:00Z</cp:lastPrinted>
  <dcterms:created xsi:type="dcterms:W3CDTF">2022-08-31T18:45:00Z</dcterms:created>
  <dcterms:modified xsi:type="dcterms:W3CDTF">2022-08-31T18:53:00Z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587549352</vt:i4>
  </property>
  <property fmtid="{D5CDD505-2E9C-101B-9397-08002B2CF9AE}" pid="3" name="obid">
    <vt:lpwstr>VR:wt.doc.WTDocument:335330:219545653-1478608029912-123418227-20-29-88-10@gtherm-prd.ptcmscloud.com</vt:lpwstr>
  </property>
  <property fmtid="{D5CDD505-2E9C-101B-9397-08002B2CF9AE}" pid="4" name="IBA|ext.gentherm.LegacyVersion">
    <vt:lpwstr>000</vt:lpwstr>
  </property>
  <property fmtid="{D5CDD505-2E9C-101B-9397-08002B2CF9AE}" pid="5" name="Context Creator">
    <vt:lpwstr>Gentherm Org Administrator</vt:lpwstr>
  </property>
  <property fmtid="{D5CDD505-2E9C-101B-9397-08002B2CF9AE}" pid="6" name="Context Create Timestamp">
    <vt:lpwstr>11/18/2016 12:56:04 PM</vt:lpwstr>
  </property>
  <property fmtid="{D5CDD505-2E9C-101B-9397-08002B2CF9AE}" pid="7" name="Doc Last Updated">
    <vt:lpwstr>12/5/2016 11:05:24 PM</vt:lpwstr>
  </property>
  <property fmtid="{D5CDD505-2E9C-101B-9397-08002B2CF9AE}" pid="8" name="IBA|ext.gentherm.Standard">
    <vt:lpwstr/>
  </property>
  <property fmtid="{D5CDD505-2E9C-101B-9397-08002B2CF9AE}" pid="9" name="iterationObid">
    <vt:lpwstr>OR:wt.doc.WTDocument:335331</vt:lpwstr>
  </property>
  <property fmtid="{D5CDD505-2E9C-101B-9397-08002B2CF9AE}" pid="10" name="IBA|ext.gentherm.Type">
    <vt:lpwstr>Guideline</vt:lpwstr>
  </property>
  <property fmtid="{D5CDD505-2E9C-101B-9397-08002B2CF9AE}" pid="11" name="wtname">
    <vt:lpwstr>Purchase Agreement</vt:lpwstr>
  </property>
  <property fmtid="{D5CDD505-2E9C-101B-9397-08002B2CF9AE}" pid="12" name="URL">
    <vt:lpwstr>https://gtherm-prd.ptcmscloud.com/Windchill/servlet/WindchillGW/wt.fv.master.StandardMasterService/doDirectDownload/30-00000487-0-E-C.docx?folderId=75159&amp;ft=FF&amp;userid=85084&amp;adId=335346&amp;fileName=00000000004e73&amp;refsize=115268&amp;mime=application/vnd.openxmlfor</vt:lpwstr>
  </property>
  <property fmtid="{D5CDD505-2E9C-101B-9397-08002B2CF9AE}" pid="13" name="Context Last Modified Timestamp">
    <vt:lpwstr>11/18/2016 12:56:09 PM</vt:lpwstr>
  </property>
  <property fmtid="{D5CDD505-2E9C-101B-9397-08002B2CF9AE}" pid="14" name="IBA|ext.gentherm.Language~~WCP|335337|1">
    <vt:lpwstr>Chinese</vt:lpwstr>
  </property>
  <property fmtid="{D5CDD505-2E9C-101B-9397-08002B2CF9AE}" pid="15" name="context">
    <vt:lpwstr>Management Systems Documents</vt:lpwstr>
  </property>
  <property fmtid="{D5CDD505-2E9C-101B-9397-08002B2CF9AE}" pid="16" name="IBA|ext.gentherm.Language~~WCP|335336|1">
    <vt:lpwstr>English</vt:lpwstr>
  </property>
  <property fmtid="{D5CDD505-2E9C-101B-9397-08002B2CF9AE}" pid="17" name="IBA|ext.gentherm.Process">
    <vt:lpwstr>Purchasing</vt:lpwstr>
  </property>
  <property fmtid="{D5CDD505-2E9C-101B-9397-08002B2CF9AE}" pid="18" name="IBA|ext.gentherm.Location">
    <vt:lpwstr>Global</vt:lpwstr>
  </property>
  <property fmtid="{D5CDD505-2E9C-101B-9397-08002B2CF9AE}" pid="19" name="lifeCycleState">
    <vt:lpwstr>Released</vt:lpwstr>
  </property>
  <property fmtid="{D5CDD505-2E9C-101B-9397-08002B2CF9AE}" pid="20" name="IBA|ext.gentherm.Clause">
    <vt:lpwstr>8.4</vt:lpwstr>
  </property>
  <property fmtid="{D5CDD505-2E9C-101B-9397-08002B2CF9AE}" pid="21" name="IBA|ext.gentherm.TrainingRequired">
    <vt:lpwstr/>
  </property>
  <property fmtid="{D5CDD505-2E9C-101B-9397-08002B2CF9AE}" pid="22" name="IBA|ext.gentherm.Comments">
    <vt:lpwstr/>
  </property>
  <property fmtid="{D5CDD505-2E9C-101B-9397-08002B2CF9AE}" pid="23" name="IBA|ext.gentherm.LegacyRevisionDate">
    <vt:lpwstr>9/30/2015 12:00:00 PM</vt:lpwstr>
  </property>
  <property fmtid="{D5CDD505-2E9C-101B-9397-08002B2CF9AE}" pid="24" name="IBA|ext.gentherm.LegacyDocumentNumber">
    <vt:lpwstr>30-0000487</vt:lpwstr>
  </property>
  <property fmtid="{D5CDD505-2E9C-101B-9397-08002B2CF9AE}" pid="25" name="versionInfo">
    <vt:lpwstr>A.1</vt:lpwstr>
  </property>
  <property fmtid="{D5CDD505-2E9C-101B-9397-08002B2CF9AE}" pid="26" name="Type">
    <vt:lpwstr>Management Systems Document</vt:lpwstr>
  </property>
  <property fmtid="{D5CDD505-2E9C-101B-9397-08002B2CF9AE}" pid="27" name="RevisionInfo">
    <vt:lpwstr>A</vt:lpwstr>
  </property>
  <property fmtid="{D5CDD505-2E9C-101B-9397-08002B2CF9AE}" pid="28" name="Document number">
    <vt:lpwstr>000083</vt:lpwstr>
  </property>
  <property fmtid="{D5CDD505-2E9C-101B-9397-08002B2CF9AE}" pid="29" name="organization">
    <vt:lpwstr>Gentherm</vt:lpwstr>
  </property>
  <property fmtid="{D5CDD505-2E9C-101B-9397-08002B2CF9AE}" pid="30" name="IBA|ext.gentherm.ProductLine">
    <vt:lpwstr/>
  </property>
  <property fmtid="{D5CDD505-2E9C-101B-9397-08002B2CF9AE}" pid="31" name="ContentTypeId">
    <vt:lpwstr>0x0101004D4C126581F4324D9C1C7076587F870F</vt:lpwstr>
  </property>
</Properties>
</file>